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EE" w:rsidRPr="00CD0E67" w:rsidRDefault="00B447EE" w:rsidP="00C75CC5">
      <w:pPr>
        <w:pStyle w:val="a7"/>
        <w:shd w:val="clear" w:color="auto" w:fill="FEFFFD"/>
        <w:spacing w:before="292" w:line="287" w:lineRule="exact"/>
        <w:ind w:right="1"/>
        <w:jc w:val="center"/>
        <w:rPr>
          <w:b/>
          <w:bCs/>
          <w:color w:val="000003"/>
          <w:sz w:val="28"/>
          <w:szCs w:val="28"/>
          <w:lang w:bidi="he-IL"/>
        </w:rPr>
      </w:pPr>
      <w:r w:rsidRPr="00CD0E67">
        <w:rPr>
          <w:b/>
          <w:bCs/>
          <w:color w:val="000003"/>
          <w:sz w:val="28"/>
          <w:szCs w:val="28"/>
          <w:lang w:bidi="he-IL"/>
        </w:rPr>
        <w:t>Доклад</w:t>
      </w:r>
    </w:p>
    <w:p w:rsidR="00C75CC5" w:rsidRPr="00CD0E67" w:rsidRDefault="00B447EE" w:rsidP="00C75CC5">
      <w:pPr>
        <w:pStyle w:val="a7"/>
        <w:shd w:val="clear" w:color="auto" w:fill="FEFFFD"/>
        <w:spacing w:line="321" w:lineRule="exact"/>
        <w:ind w:right="1"/>
        <w:jc w:val="center"/>
        <w:rPr>
          <w:color w:val="000003"/>
          <w:sz w:val="28"/>
          <w:szCs w:val="28"/>
          <w:lang w:bidi="he-IL"/>
        </w:rPr>
      </w:pPr>
      <w:r w:rsidRPr="00CD0E67">
        <w:rPr>
          <w:b/>
          <w:bCs/>
          <w:color w:val="000003"/>
          <w:sz w:val="28"/>
          <w:szCs w:val="28"/>
          <w:lang w:bidi="he-IL"/>
        </w:rPr>
        <w:t xml:space="preserve">об организации системы внутреннего обеспечения соответствия деятельности Министерства </w:t>
      </w:r>
      <w:r w:rsidR="00C75CC5" w:rsidRPr="00CD0E67">
        <w:rPr>
          <w:b/>
          <w:bCs/>
          <w:color w:val="000003"/>
          <w:sz w:val="28"/>
          <w:szCs w:val="28"/>
          <w:lang w:bidi="he-IL"/>
        </w:rPr>
        <w:t>лесного хозяйства и природопользования</w:t>
      </w:r>
      <w:r w:rsidRPr="00CD0E67">
        <w:rPr>
          <w:b/>
          <w:bCs/>
          <w:color w:val="000003"/>
          <w:sz w:val="28"/>
          <w:szCs w:val="28"/>
          <w:lang w:bidi="he-IL"/>
        </w:rPr>
        <w:t xml:space="preserve"> Республики Тыва требованиям антимонопольного законодательства (антимонопольном </w:t>
      </w:r>
      <w:proofErr w:type="spellStart"/>
      <w:r w:rsidRPr="00CD0E67">
        <w:rPr>
          <w:b/>
          <w:color w:val="000003"/>
          <w:sz w:val="28"/>
          <w:szCs w:val="28"/>
          <w:lang w:bidi="he-IL"/>
        </w:rPr>
        <w:t>комплаенсе</w:t>
      </w:r>
      <w:proofErr w:type="spellEnd"/>
      <w:r w:rsidRPr="00CD0E67">
        <w:rPr>
          <w:b/>
          <w:color w:val="000003"/>
          <w:sz w:val="28"/>
          <w:szCs w:val="28"/>
          <w:lang w:bidi="he-IL"/>
        </w:rPr>
        <w:t>)</w:t>
      </w:r>
      <w:r w:rsidRPr="00CD0E67">
        <w:rPr>
          <w:color w:val="000003"/>
          <w:sz w:val="28"/>
          <w:szCs w:val="28"/>
          <w:lang w:bidi="he-IL"/>
        </w:rPr>
        <w:t xml:space="preserve"> </w:t>
      </w:r>
    </w:p>
    <w:p w:rsidR="00B447EE" w:rsidRPr="00CD0E67" w:rsidRDefault="00B447EE" w:rsidP="00C75CC5">
      <w:pPr>
        <w:pStyle w:val="a7"/>
        <w:shd w:val="clear" w:color="auto" w:fill="FEFFFD"/>
        <w:spacing w:line="321" w:lineRule="exact"/>
        <w:ind w:right="1"/>
        <w:jc w:val="center"/>
        <w:rPr>
          <w:b/>
          <w:bCs/>
          <w:color w:val="000003"/>
          <w:sz w:val="28"/>
          <w:szCs w:val="28"/>
          <w:lang w:bidi="he-IL"/>
        </w:rPr>
      </w:pPr>
      <w:r w:rsidRPr="00CD0E67">
        <w:rPr>
          <w:b/>
          <w:bCs/>
          <w:color w:val="000003"/>
          <w:sz w:val="28"/>
          <w:szCs w:val="28"/>
          <w:lang w:bidi="he-IL"/>
        </w:rPr>
        <w:t>за 202</w:t>
      </w:r>
      <w:r w:rsidR="00705B9F">
        <w:rPr>
          <w:b/>
          <w:bCs/>
          <w:color w:val="000003"/>
          <w:sz w:val="28"/>
          <w:szCs w:val="28"/>
          <w:lang w:bidi="he-IL"/>
        </w:rPr>
        <w:t>2</w:t>
      </w:r>
      <w:r w:rsidRPr="00CD0E67">
        <w:rPr>
          <w:b/>
          <w:bCs/>
          <w:color w:val="000003"/>
          <w:sz w:val="28"/>
          <w:szCs w:val="28"/>
          <w:lang w:bidi="he-IL"/>
        </w:rPr>
        <w:t xml:space="preserve"> год</w:t>
      </w:r>
    </w:p>
    <w:p w:rsidR="000F3725" w:rsidRDefault="000F3725" w:rsidP="008579F0">
      <w:pPr>
        <w:pStyle w:val="a7"/>
        <w:shd w:val="clear" w:color="auto" w:fill="FEFFFD"/>
        <w:ind w:right="15" w:firstLine="709"/>
        <w:jc w:val="both"/>
        <w:rPr>
          <w:color w:val="000003"/>
          <w:sz w:val="28"/>
          <w:szCs w:val="28"/>
          <w:lang w:bidi="he-IL"/>
        </w:rPr>
      </w:pPr>
    </w:p>
    <w:p w:rsidR="00B447EE" w:rsidRPr="00CD0E67" w:rsidRDefault="00CD0E67" w:rsidP="008579F0">
      <w:pPr>
        <w:pStyle w:val="a7"/>
        <w:shd w:val="clear" w:color="auto" w:fill="FEFFFD"/>
        <w:ind w:right="15" w:firstLine="709"/>
        <w:jc w:val="both"/>
        <w:rPr>
          <w:color w:val="000003"/>
          <w:sz w:val="28"/>
          <w:szCs w:val="28"/>
          <w:lang w:bidi="he-IL"/>
        </w:rPr>
      </w:pPr>
      <w:r w:rsidRPr="00CD0E67">
        <w:rPr>
          <w:color w:val="000003"/>
          <w:sz w:val="28"/>
          <w:szCs w:val="28"/>
          <w:lang w:bidi="he-IL"/>
        </w:rPr>
        <w:t>В</w:t>
      </w:r>
      <w:r w:rsidR="00B447EE" w:rsidRPr="00CD0E67">
        <w:rPr>
          <w:color w:val="000003"/>
          <w:sz w:val="28"/>
          <w:szCs w:val="28"/>
          <w:lang w:bidi="he-IL"/>
        </w:rPr>
        <w:t xml:space="preserve"> целях обеспечения соответствия деятельности Министерства </w:t>
      </w:r>
      <w:r w:rsidRPr="00CD0E67">
        <w:rPr>
          <w:color w:val="000003"/>
          <w:sz w:val="28"/>
          <w:szCs w:val="28"/>
          <w:lang w:bidi="he-IL"/>
        </w:rPr>
        <w:t>лесного хозяйства и природопользования Республики Тыва (</w:t>
      </w:r>
      <w:r w:rsidR="00705B9F">
        <w:rPr>
          <w:color w:val="000003"/>
          <w:sz w:val="28"/>
          <w:szCs w:val="28"/>
          <w:lang w:bidi="he-IL"/>
        </w:rPr>
        <w:t>правопреемник Минприроды Республики Тыва</w:t>
      </w:r>
      <w:r w:rsidRPr="00CD0E67">
        <w:rPr>
          <w:color w:val="000003"/>
          <w:sz w:val="28"/>
          <w:szCs w:val="28"/>
          <w:lang w:bidi="he-IL"/>
        </w:rPr>
        <w:t>)</w:t>
      </w:r>
      <w:r w:rsidR="00B447EE" w:rsidRPr="00CD0E67">
        <w:rPr>
          <w:color w:val="000003"/>
          <w:sz w:val="28"/>
          <w:szCs w:val="28"/>
          <w:lang w:bidi="he-IL"/>
        </w:rPr>
        <w:t xml:space="preserve"> </w:t>
      </w:r>
      <w:r w:rsidRPr="00CD0E67">
        <w:rPr>
          <w:color w:val="000003"/>
          <w:sz w:val="28"/>
          <w:szCs w:val="28"/>
          <w:lang w:bidi="he-IL"/>
        </w:rPr>
        <w:t xml:space="preserve">(далее – Министерство) </w:t>
      </w:r>
      <w:r w:rsidR="00B447EE" w:rsidRPr="00CD0E67">
        <w:rPr>
          <w:color w:val="000003"/>
          <w:sz w:val="28"/>
          <w:szCs w:val="28"/>
          <w:lang w:bidi="he-IL"/>
        </w:rPr>
        <w:t xml:space="preserve">требованиям антимонопольного законодательства, а также профилактики нарушений антимонопольного законодательства приказом Министерства </w:t>
      </w:r>
      <w:r w:rsidRPr="00CD0E67">
        <w:rPr>
          <w:color w:val="000003"/>
          <w:sz w:val="28"/>
          <w:szCs w:val="28"/>
          <w:lang w:bidi="he-IL"/>
        </w:rPr>
        <w:t>природных ресурсов и экологии Республики Тыва от 22 февраля 2019 года № 122</w:t>
      </w:r>
      <w:r w:rsidR="00B447EE" w:rsidRPr="00CD0E67">
        <w:rPr>
          <w:color w:val="000003"/>
          <w:sz w:val="28"/>
          <w:szCs w:val="28"/>
          <w:lang w:bidi="he-IL"/>
        </w:rPr>
        <w:t xml:space="preserve"> утверждено Положение о создании и организации в Министерстве природных ресурсов и экологии Республики Тыва </w:t>
      </w:r>
      <w:r w:rsidRPr="00CD0E67">
        <w:rPr>
          <w:color w:val="000003"/>
          <w:sz w:val="28"/>
          <w:szCs w:val="28"/>
          <w:lang w:bidi="he-IL"/>
        </w:rPr>
        <w:t>с</w:t>
      </w:r>
      <w:r w:rsidR="00B447EE" w:rsidRPr="00CD0E67">
        <w:rPr>
          <w:color w:val="000003"/>
          <w:sz w:val="28"/>
          <w:szCs w:val="28"/>
          <w:lang w:bidi="he-IL"/>
        </w:rPr>
        <w:t xml:space="preserve">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B447EE" w:rsidRPr="00CD0E67">
        <w:rPr>
          <w:color w:val="000003"/>
          <w:sz w:val="28"/>
          <w:szCs w:val="28"/>
          <w:lang w:bidi="he-IL"/>
        </w:rPr>
        <w:t>комплаенса</w:t>
      </w:r>
      <w:proofErr w:type="spellEnd"/>
      <w:r w:rsidR="00B447EE" w:rsidRPr="00CD0E67">
        <w:rPr>
          <w:color w:val="000003"/>
          <w:sz w:val="28"/>
          <w:szCs w:val="28"/>
          <w:lang w:bidi="he-IL"/>
        </w:rPr>
        <w:t>) (далее - Положение).</w:t>
      </w:r>
    </w:p>
    <w:p w:rsidR="00B447EE" w:rsidRPr="00CD0E67" w:rsidRDefault="00B447EE" w:rsidP="008579F0">
      <w:pPr>
        <w:ind w:firstLine="709"/>
        <w:jc w:val="both"/>
        <w:rPr>
          <w:sz w:val="28"/>
          <w:szCs w:val="28"/>
        </w:rPr>
      </w:pPr>
      <w:r w:rsidRPr="00CD0E67">
        <w:rPr>
          <w:sz w:val="28"/>
          <w:szCs w:val="28"/>
        </w:rPr>
        <w:t xml:space="preserve">Уполномоченным подразделением, ответственным за организацию и функционирование антимонопольного </w:t>
      </w:r>
      <w:proofErr w:type="spellStart"/>
      <w:r w:rsidRPr="00CD0E67">
        <w:rPr>
          <w:sz w:val="28"/>
          <w:szCs w:val="28"/>
        </w:rPr>
        <w:t>комплаенса</w:t>
      </w:r>
      <w:proofErr w:type="spellEnd"/>
      <w:r w:rsidRPr="00CD0E67">
        <w:rPr>
          <w:sz w:val="28"/>
          <w:szCs w:val="28"/>
        </w:rPr>
        <w:t xml:space="preserve">, является отдел </w:t>
      </w:r>
      <w:r w:rsidR="00C75CC5" w:rsidRPr="00CD0E67">
        <w:rPr>
          <w:sz w:val="28"/>
          <w:szCs w:val="28"/>
        </w:rPr>
        <w:t>правового, кадрового</w:t>
      </w:r>
      <w:r w:rsidR="00705B9F">
        <w:rPr>
          <w:sz w:val="28"/>
          <w:szCs w:val="28"/>
        </w:rPr>
        <w:t xml:space="preserve"> и </w:t>
      </w:r>
      <w:r w:rsidR="00C75CC5" w:rsidRPr="00CD0E67">
        <w:rPr>
          <w:sz w:val="28"/>
          <w:szCs w:val="28"/>
        </w:rPr>
        <w:t xml:space="preserve">организационного обеспечения </w:t>
      </w:r>
      <w:r w:rsidR="00B32650" w:rsidRPr="00CD0E67">
        <w:rPr>
          <w:sz w:val="28"/>
          <w:szCs w:val="28"/>
        </w:rPr>
        <w:t xml:space="preserve">Министерства – </w:t>
      </w:r>
      <w:r w:rsidRPr="00CD0E67">
        <w:rPr>
          <w:sz w:val="28"/>
          <w:szCs w:val="28"/>
        </w:rPr>
        <w:t>начальник отдела правового, кадрового, организационного обеспечения, делопроизводства и контроля.</w:t>
      </w:r>
    </w:p>
    <w:p w:rsidR="00B447EE" w:rsidRPr="00CD0E67" w:rsidRDefault="00B447EE" w:rsidP="008579F0">
      <w:pPr>
        <w:ind w:firstLine="709"/>
        <w:jc w:val="both"/>
        <w:rPr>
          <w:sz w:val="28"/>
          <w:szCs w:val="28"/>
        </w:rPr>
      </w:pPr>
      <w:r w:rsidRPr="00CD0E67">
        <w:rPr>
          <w:sz w:val="28"/>
          <w:szCs w:val="28"/>
        </w:rPr>
        <w:t xml:space="preserve">Контроль за организацией и функционированием антимонопольного </w:t>
      </w:r>
      <w:proofErr w:type="spellStart"/>
      <w:r w:rsidRPr="00CD0E67">
        <w:rPr>
          <w:sz w:val="28"/>
          <w:szCs w:val="28"/>
        </w:rPr>
        <w:t>комплаенса</w:t>
      </w:r>
      <w:proofErr w:type="spellEnd"/>
      <w:r w:rsidRPr="00CD0E67">
        <w:rPr>
          <w:sz w:val="28"/>
          <w:szCs w:val="28"/>
        </w:rPr>
        <w:t xml:space="preserve"> осуществляется заместител</w:t>
      </w:r>
      <w:r w:rsidR="00C75CC5" w:rsidRPr="00CD0E67">
        <w:rPr>
          <w:sz w:val="28"/>
          <w:szCs w:val="28"/>
        </w:rPr>
        <w:t>ями</w:t>
      </w:r>
      <w:r w:rsidRPr="00CD0E67">
        <w:rPr>
          <w:sz w:val="28"/>
          <w:szCs w:val="28"/>
        </w:rPr>
        <w:t xml:space="preserve"> министра </w:t>
      </w:r>
      <w:r w:rsidR="00C75CC5" w:rsidRPr="00CD0E67">
        <w:rPr>
          <w:sz w:val="28"/>
          <w:szCs w:val="28"/>
        </w:rPr>
        <w:t xml:space="preserve">лесного хозяйства </w:t>
      </w:r>
      <w:r w:rsidRPr="00CD0E67">
        <w:rPr>
          <w:sz w:val="28"/>
          <w:szCs w:val="28"/>
        </w:rPr>
        <w:t>Республики Тыва</w:t>
      </w:r>
      <w:r w:rsidR="00C75CC5" w:rsidRPr="00CD0E67">
        <w:rPr>
          <w:sz w:val="28"/>
          <w:szCs w:val="28"/>
        </w:rPr>
        <w:t xml:space="preserve"> (в пределах распределения обязанностей по курируемым сферам деятельности)</w:t>
      </w:r>
      <w:r w:rsidRPr="00CD0E67">
        <w:rPr>
          <w:sz w:val="28"/>
          <w:szCs w:val="28"/>
        </w:rPr>
        <w:t>.</w:t>
      </w:r>
      <w:r w:rsidR="00C75CC5" w:rsidRPr="00CD0E67">
        <w:rPr>
          <w:sz w:val="28"/>
          <w:szCs w:val="28"/>
        </w:rPr>
        <w:t xml:space="preserve"> Общий контроль осуществляется </w:t>
      </w:r>
      <w:r w:rsidR="00CD0E67" w:rsidRPr="00CD0E67">
        <w:rPr>
          <w:sz w:val="28"/>
          <w:szCs w:val="28"/>
        </w:rPr>
        <w:t>Министром.</w:t>
      </w:r>
    </w:p>
    <w:p w:rsidR="00B447EE" w:rsidRPr="00CD0E67" w:rsidRDefault="00B447EE" w:rsidP="008579F0">
      <w:pPr>
        <w:pStyle w:val="20"/>
        <w:shd w:val="clear" w:color="auto" w:fill="auto"/>
        <w:spacing w:before="0" w:line="240" w:lineRule="auto"/>
        <w:ind w:right="200" w:firstLine="709"/>
      </w:pPr>
      <w:r w:rsidRPr="00CD0E67">
        <w:t xml:space="preserve">В целях выявления и исключения рисков нарушения антимонопольного </w:t>
      </w:r>
      <w:r w:rsidR="00CD0E67" w:rsidRPr="00CD0E67">
        <w:t>законодательства Министерством</w:t>
      </w:r>
      <w:r w:rsidRPr="00CD0E67">
        <w:t xml:space="preserve"> проведен анализ выявленных нарушений антимонопольного законодательства в деятельности Министерства в 202</w:t>
      </w:r>
      <w:r w:rsidR="00705B9F">
        <w:t>2</w:t>
      </w:r>
      <w:r w:rsidRPr="00CD0E67">
        <w:t xml:space="preserve"> г</w:t>
      </w:r>
      <w:r w:rsidR="00CD0E67" w:rsidRPr="00CD0E67">
        <w:t>оду</w:t>
      </w:r>
      <w:r w:rsidRPr="00CD0E67">
        <w:t>.</w:t>
      </w:r>
    </w:p>
    <w:p w:rsidR="00B447EE" w:rsidRDefault="00B447EE" w:rsidP="008579F0">
      <w:pPr>
        <w:overflowPunct/>
        <w:autoSpaceDE/>
        <w:autoSpaceDN/>
        <w:adjustRightInd/>
        <w:rPr>
          <w:b/>
          <w:bCs/>
          <w:sz w:val="28"/>
          <w:szCs w:val="28"/>
        </w:rPr>
      </w:pPr>
      <w:bookmarkStart w:id="0" w:name="bookmark1"/>
      <w:r>
        <w:br w:type="page"/>
      </w:r>
    </w:p>
    <w:p w:rsidR="00B447EE" w:rsidRDefault="00B447EE" w:rsidP="00B447EE">
      <w:pPr>
        <w:pStyle w:val="10"/>
        <w:keepNext/>
        <w:keepLines/>
        <w:shd w:val="clear" w:color="auto" w:fill="auto"/>
        <w:tabs>
          <w:tab w:val="left" w:pos="1258"/>
        </w:tabs>
        <w:spacing w:before="0" w:after="0" w:line="320" w:lineRule="exact"/>
        <w:ind w:right="200"/>
      </w:pPr>
      <w:r w:rsidRPr="00687082">
        <w:lastRenderedPageBreak/>
        <w:t>Анализ правоприменительной пр</w:t>
      </w:r>
      <w:bookmarkStart w:id="1" w:name="_GoBack"/>
      <w:bookmarkEnd w:id="1"/>
      <w:r w:rsidRPr="00687082">
        <w:t>актики при рассмотрении дел в УФАС по Республике Тыва</w:t>
      </w:r>
      <w:bookmarkEnd w:id="0"/>
    </w:p>
    <w:p w:rsidR="00762FF2" w:rsidRDefault="00762FF2" w:rsidP="008579F0">
      <w:pPr>
        <w:pStyle w:val="20"/>
        <w:tabs>
          <w:tab w:val="left" w:pos="1258"/>
        </w:tabs>
        <w:spacing w:before="0" w:line="240" w:lineRule="auto"/>
        <w:ind w:right="200" w:firstLine="709"/>
      </w:pPr>
    </w:p>
    <w:p w:rsidR="008579F0" w:rsidRDefault="008579F0" w:rsidP="008579F0">
      <w:pPr>
        <w:pStyle w:val="20"/>
        <w:tabs>
          <w:tab w:val="left" w:pos="1258"/>
        </w:tabs>
        <w:spacing w:before="0" w:line="240" w:lineRule="auto"/>
        <w:ind w:right="200" w:firstLine="709"/>
      </w:pPr>
      <w:r w:rsidRPr="008579F0">
        <w:t>В 202</w:t>
      </w:r>
      <w:r w:rsidR="00221275">
        <w:t>2</w:t>
      </w:r>
      <w:r w:rsidRPr="008579F0">
        <w:t xml:space="preserve"> году были случаи рассмотрения УФАС дел по жалобам на действия Министерства.</w:t>
      </w:r>
    </w:p>
    <w:p w:rsidR="00B447EE" w:rsidRDefault="00B447EE" w:rsidP="008579F0">
      <w:pPr>
        <w:pStyle w:val="20"/>
        <w:tabs>
          <w:tab w:val="left" w:pos="1258"/>
        </w:tabs>
        <w:spacing w:before="0" w:line="240" w:lineRule="auto"/>
        <w:ind w:right="200" w:firstLine="709"/>
      </w:pPr>
      <w:r w:rsidRPr="00687082">
        <w:t>Всего за 20</w:t>
      </w:r>
      <w:r>
        <w:t>2</w:t>
      </w:r>
      <w:r w:rsidR="00221275">
        <w:t>2</w:t>
      </w:r>
      <w:r w:rsidRPr="00687082">
        <w:t xml:space="preserve"> год </w:t>
      </w:r>
      <w:r w:rsidR="00221275">
        <w:t xml:space="preserve">в </w:t>
      </w:r>
      <w:r w:rsidR="00D01A36">
        <w:t xml:space="preserve">Арбитражный суд Республики Тыва и </w:t>
      </w:r>
      <w:r w:rsidRPr="00687082">
        <w:t xml:space="preserve">УФАС по РТ </w:t>
      </w:r>
      <w:r>
        <w:t xml:space="preserve">в рамках </w:t>
      </w:r>
      <w:r w:rsidR="00D75CDC">
        <w:t>Федеральн</w:t>
      </w:r>
      <w:r w:rsidR="00221275">
        <w:t>ого</w:t>
      </w:r>
      <w:r w:rsidR="00D75CDC">
        <w:t xml:space="preserve"> закон</w:t>
      </w:r>
      <w:r w:rsidR="00221275">
        <w:t>а</w:t>
      </w:r>
      <w:r w:rsidR="00D75CDC">
        <w:t xml:space="preserve"> </w:t>
      </w:r>
      <w:r>
        <w:t>от 5 апреля 2013 г. № 44-ФЗ «О контрактной системе в сфере закупок и товаров, работ, услуг для обеспечения государственных и муниципальных нужд» в адрес Министерства поступил</w:t>
      </w:r>
      <w:r w:rsidR="00D75CDC">
        <w:t>о</w:t>
      </w:r>
      <w:r>
        <w:t xml:space="preserve"> </w:t>
      </w:r>
      <w:r w:rsidR="00D01A36">
        <w:t xml:space="preserve">1 заявление и 1 </w:t>
      </w:r>
      <w:r>
        <w:t>жалоб</w:t>
      </w:r>
      <w:r w:rsidR="00D01A36">
        <w:t>а</w:t>
      </w:r>
      <w:r w:rsidR="00D75CDC">
        <w:t>:</w:t>
      </w:r>
    </w:p>
    <w:p w:rsidR="00061397" w:rsidRPr="00D75CDC" w:rsidRDefault="00044461" w:rsidP="008579F0">
      <w:pPr>
        <w:pStyle w:val="a8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="00061397" w:rsidRPr="00D75CDC">
        <w:rPr>
          <w:sz w:val="28"/>
          <w:szCs w:val="28"/>
          <w:lang w:eastAsia="zh-CN"/>
        </w:rPr>
        <w:t xml:space="preserve"> рамках Федерального закона от 05.04.2013 N 44-ФЗ "О контрактной системе в сфере закупок товаров, работ, услуг для обеспечения государственных и муниципальных нужд" в 202</w:t>
      </w:r>
      <w:r w:rsidR="00221275">
        <w:rPr>
          <w:sz w:val="28"/>
          <w:szCs w:val="28"/>
          <w:lang w:eastAsia="zh-CN"/>
        </w:rPr>
        <w:t>2</w:t>
      </w:r>
      <w:r w:rsidR="00061397" w:rsidRPr="00D75CDC">
        <w:rPr>
          <w:sz w:val="28"/>
          <w:szCs w:val="28"/>
          <w:lang w:eastAsia="zh-CN"/>
        </w:rPr>
        <w:t xml:space="preserve"> году Управлением Федеральной антимонопольной службы по Республике Тыва, по поступившей им жалобе от участника закупки, осуществленных </w:t>
      </w:r>
      <w:proofErr w:type="spellStart"/>
      <w:r w:rsidR="00BF53A8" w:rsidRPr="00D75CDC">
        <w:rPr>
          <w:sz w:val="28"/>
          <w:szCs w:val="28"/>
          <w:lang w:eastAsia="zh-CN"/>
        </w:rPr>
        <w:t>Минлесхозом</w:t>
      </w:r>
      <w:proofErr w:type="spellEnd"/>
      <w:r w:rsidR="00BF53A8" w:rsidRPr="00D75CDC">
        <w:rPr>
          <w:sz w:val="28"/>
          <w:szCs w:val="28"/>
          <w:lang w:eastAsia="zh-CN"/>
        </w:rPr>
        <w:t xml:space="preserve"> РТ</w:t>
      </w:r>
      <w:r w:rsidR="00061397" w:rsidRPr="00D75CDC">
        <w:rPr>
          <w:sz w:val="28"/>
          <w:szCs w:val="28"/>
          <w:lang w:eastAsia="zh-CN"/>
        </w:rPr>
        <w:t xml:space="preserve">, проведена 1 внеплановая проверка. </w:t>
      </w:r>
    </w:p>
    <w:p w:rsidR="00061397" w:rsidRPr="00061397" w:rsidRDefault="00061397" w:rsidP="008579F0">
      <w:pPr>
        <w:ind w:firstLine="708"/>
        <w:jc w:val="both"/>
        <w:rPr>
          <w:sz w:val="28"/>
          <w:szCs w:val="28"/>
          <w:lang w:eastAsia="zh-CN"/>
        </w:rPr>
      </w:pPr>
      <w:r w:rsidRPr="00061397">
        <w:rPr>
          <w:sz w:val="28"/>
          <w:szCs w:val="28"/>
          <w:lang w:eastAsia="zh-CN"/>
        </w:rPr>
        <w:t xml:space="preserve">Жалоба </w:t>
      </w:r>
      <w:proofErr w:type="spellStart"/>
      <w:r w:rsidR="00221275" w:rsidRPr="00221275">
        <w:rPr>
          <w:sz w:val="28"/>
          <w:szCs w:val="28"/>
          <w:lang w:eastAsia="zh-CN"/>
        </w:rPr>
        <w:t>вх</w:t>
      </w:r>
      <w:proofErr w:type="spellEnd"/>
      <w:r w:rsidR="00221275" w:rsidRPr="00221275">
        <w:rPr>
          <w:sz w:val="28"/>
          <w:szCs w:val="28"/>
          <w:lang w:eastAsia="zh-CN"/>
        </w:rPr>
        <w:t>. № 1359 от 01.04.2022</w:t>
      </w:r>
      <w:r w:rsidR="00221275">
        <w:rPr>
          <w:sz w:val="28"/>
          <w:szCs w:val="28"/>
          <w:lang w:eastAsia="zh-CN"/>
        </w:rPr>
        <w:t xml:space="preserve"> </w:t>
      </w:r>
      <w:r w:rsidRPr="00061397">
        <w:rPr>
          <w:sz w:val="28"/>
          <w:szCs w:val="28"/>
          <w:lang w:eastAsia="zh-CN"/>
        </w:rPr>
        <w:t xml:space="preserve">года на электронный аукцион № </w:t>
      </w:r>
      <w:r w:rsidR="00221275" w:rsidRPr="00221275">
        <w:rPr>
          <w:sz w:val="28"/>
          <w:szCs w:val="28"/>
          <w:lang w:eastAsia="zh-CN"/>
        </w:rPr>
        <w:t>0112200000822000726</w:t>
      </w:r>
      <w:r w:rsidRPr="00061397">
        <w:rPr>
          <w:sz w:val="28"/>
          <w:szCs w:val="28"/>
          <w:lang w:eastAsia="zh-CN"/>
        </w:rPr>
        <w:t xml:space="preserve"> «</w:t>
      </w:r>
      <w:r w:rsidR="00221275" w:rsidRPr="00221275">
        <w:rPr>
          <w:sz w:val="28"/>
          <w:szCs w:val="28"/>
          <w:lang w:eastAsia="zh-CN"/>
        </w:rPr>
        <w:t>Оказание услуг строительного контроля при выполнении работ по строительству объекта "Устройство защитной дамбы на р. Енисей в западной части г. Кызыла</w:t>
      </w:r>
      <w:r w:rsidR="00221275">
        <w:rPr>
          <w:sz w:val="28"/>
          <w:szCs w:val="28"/>
          <w:lang w:eastAsia="zh-CN"/>
        </w:rPr>
        <w:t>»</w:t>
      </w:r>
      <w:r w:rsidRPr="00061397">
        <w:rPr>
          <w:sz w:val="28"/>
          <w:szCs w:val="28"/>
          <w:lang w:eastAsia="zh-CN"/>
        </w:rPr>
        <w:t>.</w:t>
      </w:r>
    </w:p>
    <w:p w:rsidR="00061397" w:rsidRPr="00061397" w:rsidRDefault="00061397" w:rsidP="008579F0">
      <w:pPr>
        <w:ind w:firstLine="708"/>
        <w:jc w:val="both"/>
        <w:rPr>
          <w:sz w:val="28"/>
          <w:szCs w:val="28"/>
          <w:lang w:eastAsia="zh-CN"/>
        </w:rPr>
      </w:pPr>
      <w:r w:rsidRPr="00061397">
        <w:rPr>
          <w:sz w:val="28"/>
          <w:szCs w:val="28"/>
          <w:lang w:eastAsia="zh-CN"/>
        </w:rPr>
        <w:t xml:space="preserve">Суть жалобы: </w:t>
      </w:r>
      <w:r w:rsidR="00221275" w:rsidRPr="00221275">
        <w:rPr>
          <w:sz w:val="28"/>
          <w:szCs w:val="28"/>
          <w:lang w:eastAsia="zh-CN"/>
        </w:rPr>
        <w:t xml:space="preserve">заявка победителя электронного аукциона не соответствует требованиям извещения о проведении электронного аукциона № 0112200000822000726 и части 12 и 13 статьи 55.16 </w:t>
      </w:r>
      <w:proofErr w:type="spellStart"/>
      <w:r w:rsidR="00221275" w:rsidRPr="00221275">
        <w:rPr>
          <w:sz w:val="28"/>
          <w:szCs w:val="28"/>
          <w:lang w:eastAsia="zh-CN"/>
        </w:rPr>
        <w:t>ГрК</w:t>
      </w:r>
      <w:proofErr w:type="spellEnd"/>
      <w:r w:rsidR="00221275" w:rsidRPr="00221275">
        <w:rPr>
          <w:sz w:val="28"/>
          <w:szCs w:val="28"/>
          <w:lang w:eastAsia="zh-CN"/>
        </w:rPr>
        <w:t xml:space="preserve"> РФ, так как ООО «Строй-Экспресс» в соответствии со сведениями из Единого реестра членов СРО, размещенного на сайте Ассоциации «Национальное объединение строителей» (НОСТРОЙ), на момент подачи заявки на участие в электронном аукционе, не имело второго уровня ответственности член</w:t>
      </w:r>
      <w:r w:rsidR="00221275">
        <w:rPr>
          <w:sz w:val="28"/>
          <w:szCs w:val="28"/>
          <w:lang w:eastAsia="zh-CN"/>
        </w:rPr>
        <w:t>ов саморегулируемой организации</w:t>
      </w:r>
      <w:r w:rsidRPr="00061397">
        <w:rPr>
          <w:sz w:val="28"/>
          <w:szCs w:val="28"/>
          <w:lang w:eastAsia="zh-CN"/>
        </w:rPr>
        <w:t>.</w:t>
      </w:r>
    </w:p>
    <w:p w:rsidR="00061397" w:rsidRDefault="00061397" w:rsidP="008579F0">
      <w:pPr>
        <w:ind w:firstLine="708"/>
        <w:jc w:val="both"/>
        <w:rPr>
          <w:sz w:val="28"/>
          <w:szCs w:val="28"/>
          <w:lang w:eastAsia="zh-CN"/>
        </w:rPr>
      </w:pPr>
      <w:r w:rsidRPr="00061397">
        <w:rPr>
          <w:sz w:val="28"/>
          <w:szCs w:val="28"/>
          <w:lang w:eastAsia="zh-CN"/>
        </w:rPr>
        <w:t xml:space="preserve">Решение УФАС по РТ: признать жалобу </w:t>
      </w:r>
      <w:r w:rsidR="00221275" w:rsidRPr="00221275">
        <w:rPr>
          <w:sz w:val="28"/>
          <w:szCs w:val="28"/>
          <w:lang w:eastAsia="zh-CN"/>
        </w:rPr>
        <w:t>Общества с ограниченной ответственностью «Инновации Сибири</w:t>
      </w:r>
      <w:r w:rsidR="00221275">
        <w:rPr>
          <w:sz w:val="28"/>
          <w:szCs w:val="28"/>
          <w:lang w:eastAsia="zh-CN"/>
        </w:rPr>
        <w:t>»</w:t>
      </w:r>
      <w:r w:rsidRPr="00061397">
        <w:rPr>
          <w:sz w:val="28"/>
          <w:szCs w:val="28"/>
          <w:lang w:eastAsia="zh-CN"/>
        </w:rPr>
        <w:t xml:space="preserve"> необоснованной.</w:t>
      </w:r>
    </w:p>
    <w:p w:rsidR="000E7441" w:rsidRDefault="000E7441" w:rsidP="008579F0">
      <w:pPr>
        <w:ind w:firstLine="708"/>
        <w:jc w:val="both"/>
        <w:rPr>
          <w:sz w:val="28"/>
          <w:szCs w:val="28"/>
          <w:lang w:eastAsia="zh-CN"/>
        </w:rPr>
      </w:pPr>
    </w:p>
    <w:p w:rsidR="00D01A36" w:rsidRPr="00C115C1" w:rsidRDefault="00D01A36" w:rsidP="00C115C1">
      <w:pPr>
        <w:pStyle w:val="a8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C115C1">
        <w:rPr>
          <w:sz w:val="28"/>
          <w:szCs w:val="28"/>
        </w:rPr>
        <w:t>В рамках Федерального закона от 05.04.2013 N 44-ФЗ "О контрактной системе в сфере закупок товаров, работ, услуг для обеспечения государственных и муниципальных нужд" Арбитражны</w:t>
      </w:r>
      <w:r w:rsidR="005842AB" w:rsidRPr="00C115C1">
        <w:rPr>
          <w:sz w:val="28"/>
          <w:szCs w:val="28"/>
        </w:rPr>
        <w:t>м</w:t>
      </w:r>
      <w:r w:rsidRPr="00C115C1">
        <w:rPr>
          <w:sz w:val="28"/>
          <w:szCs w:val="28"/>
        </w:rPr>
        <w:t xml:space="preserve"> суд</w:t>
      </w:r>
      <w:r w:rsidR="005842AB" w:rsidRPr="00C115C1">
        <w:rPr>
          <w:sz w:val="28"/>
          <w:szCs w:val="28"/>
        </w:rPr>
        <w:t>ом</w:t>
      </w:r>
      <w:r w:rsidRPr="00C115C1">
        <w:rPr>
          <w:sz w:val="28"/>
          <w:szCs w:val="28"/>
        </w:rPr>
        <w:t xml:space="preserve"> Республики Тыва</w:t>
      </w:r>
      <w:r w:rsidR="005842AB" w:rsidRPr="00C115C1">
        <w:rPr>
          <w:sz w:val="28"/>
          <w:szCs w:val="28"/>
        </w:rPr>
        <w:t xml:space="preserve"> рассмотрено </w:t>
      </w:r>
      <w:r w:rsidR="005842AB" w:rsidRPr="00C115C1">
        <w:rPr>
          <w:sz w:val="28"/>
          <w:szCs w:val="28"/>
        </w:rPr>
        <w:t>заявлени</w:t>
      </w:r>
      <w:r w:rsidR="005842AB" w:rsidRPr="00C115C1">
        <w:rPr>
          <w:sz w:val="28"/>
          <w:szCs w:val="28"/>
        </w:rPr>
        <w:t>е</w:t>
      </w:r>
      <w:r w:rsidR="005842AB" w:rsidRPr="00C115C1">
        <w:rPr>
          <w:sz w:val="28"/>
          <w:szCs w:val="28"/>
        </w:rPr>
        <w:t xml:space="preserve"> индивидуального</w:t>
      </w:r>
      <w:r w:rsidR="005842AB" w:rsidRPr="00C115C1">
        <w:rPr>
          <w:sz w:val="28"/>
          <w:szCs w:val="28"/>
        </w:rPr>
        <w:t xml:space="preserve"> </w:t>
      </w:r>
      <w:r w:rsidR="005842AB" w:rsidRPr="00C115C1">
        <w:rPr>
          <w:sz w:val="28"/>
          <w:szCs w:val="28"/>
        </w:rPr>
        <w:t xml:space="preserve">предпринимателя </w:t>
      </w:r>
      <w:proofErr w:type="spellStart"/>
      <w:r w:rsidR="005842AB" w:rsidRPr="00C115C1">
        <w:rPr>
          <w:sz w:val="28"/>
          <w:szCs w:val="28"/>
        </w:rPr>
        <w:t>Мясникова</w:t>
      </w:r>
      <w:proofErr w:type="spellEnd"/>
      <w:r w:rsidR="005842AB" w:rsidRPr="00C115C1">
        <w:rPr>
          <w:sz w:val="28"/>
          <w:szCs w:val="28"/>
        </w:rPr>
        <w:t xml:space="preserve"> П. А.</w:t>
      </w:r>
      <w:r w:rsidR="00C115C1" w:rsidRPr="00C115C1">
        <w:t xml:space="preserve"> </w:t>
      </w:r>
      <w:r w:rsidR="00C115C1" w:rsidRPr="00C115C1">
        <w:rPr>
          <w:sz w:val="28"/>
          <w:szCs w:val="28"/>
        </w:rPr>
        <w:t xml:space="preserve">о признании протокола </w:t>
      </w:r>
      <w:r w:rsidR="00E03C55">
        <w:rPr>
          <w:sz w:val="28"/>
          <w:szCs w:val="28"/>
        </w:rPr>
        <w:t xml:space="preserve">Министерства </w:t>
      </w:r>
      <w:r w:rsidR="00C115C1" w:rsidRPr="00C115C1">
        <w:rPr>
          <w:sz w:val="28"/>
          <w:szCs w:val="28"/>
        </w:rPr>
        <w:t>подведения итогов определения поставщика от 05.04.2022</w:t>
      </w:r>
      <w:r w:rsidR="00C115C1" w:rsidRPr="00C115C1">
        <w:rPr>
          <w:sz w:val="28"/>
          <w:szCs w:val="28"/>
        </w:rPr>
        <w:t xml:space="preserve"> </w:t>
      </w:r>
      <w:r w:rsidR="00C115C1" w:rsidRPr="00C115C1">
        <w:rPr>
          <w:sz w:val="28"/>
          <w:szCs w:val="28"/>
        </w:rPr>
        <w:t>№0112200000822000975 «Выполнение работ по</w:t>
      </w:r>
      <w:r w:rsidR="00C115C1" w:rsidRPr="00C115C1">
        <w:rPr>
          <w:sz w:val="28"/>
          <w:szCs w:val="28"/>
        </w:rPr>
        <w:t xml:space="preserve"> </w:t>
      </w:r>
      <w:r w:rsidR="00C115C1" w:rsidRPr="00C115C1">
        <w:rPr>
          <w:sz w:val="28"/>
          <w:szCs w:val="28"/>
        </w:rPr>
        <w:t>проведению сводных расчетов загрязнения атмосферного воздуха на территории г. Кызыл</w:t>
      </w:r>
      <w:r w:rsidR="00C115C1">
        <w:rPr>
          <w:sz w:val="28"/>
          <w:szCs w:val="28"/>
        </w:rPr>
        <w:t xml:space="preserve"> </w:t>
      </w:r>
      <w:r w:rsidR="00C115C1" w:rsidRPr="00C115C1">
        <w:rPr>
          <w:sz w:val="28"/>
          <w:szCs w:val="28"/>
        </w:rPr>
        <w:t>Республики Тыва»</w:t>
      </w:r>
      <w:r w:rsidR="00C115C1" w:rsidRPr="00C115C1">
        <w:rPr>
          <w:sz w:val="28"/>
          <w:szCs w:val="28"/>
        </w:rPr>
        <w:t xml:space="preserve"> </w:t>
      </w:r>
      <w:r w:rsidR="00C115C1" w:rsidRPr="00C115C1">
        <w:rPr>
          <w:sz w:val="28"/>
          <w:szCs w:val="28"/>
        </w:rPr>
        <w:t>по закупке №0848300048321000030 незаконным</w:t>
      </w:r>
      <w:r w:rsidR="00C115C1" w:rsidRPr="00C115C1">
        <w:rPr>
          <w:sz w:val="28"/>
          <w:szCs w:val="28"/>
        </w:rPr>
        <w:t>.</w:t>
      </w:r>
    </w:p>
    <w:p w:rsidR="00D01A36" w:rsidRDefault="00E03C55" w:rsidP="00E03C55">
      <w:pPr>
        <w:ind w:firstLine="708"/>
        <w:jc w:val="both"/>
        <w:rPr>
          <w:sz w:val="28"/>
          <w:szCs w:val="28"/>
        </w:rPr>
      </w:pPr>
      <w:r w:rsidRPr="00E03C55">
        <w:rPr>
          <w:sz w:val="28"/>
          <w:szCs w:val="28"/>
        </w:rPr>
        <w:t xml:space="preserve">Суть жалобы: </w:t>
      </w:r>
      <w:r w:rsidRPr="00E03C55">
        <w:rPr>
          <w:sz w:val="28"/>
          <w:szCs w:val="28"/>
        </w:rPr>
        <w:t>нарушено протоколом</w:t>
      </w:r>
      <w:r>
        <w:rPr>
          <w:sz w:val="28"/>
          <w:szCs w:val="28"/>
        </w:rPr>
        <w:t xml:space="preserve"> </w:t>
      </w:r>
      <w:r w:rsidRPr="00E03C55">
        <w:rPr>
          <w:sz w:val="28"/>
          <w:szCs w:val="28"/>
        </w:rPr>
        <w:t>подведения итогов определения поставщика от 05.04.2022 №0112200000822000975 право</w:t>
      </w:r>
      <w:r>
        <w:rPr>
          <w:sz w:val="28"/>
          <w:szCs w:val="28"/>
        </w:rPr>
        <w:t xml:space="preserve"> </w:t>
      </w:r>
      <w:r w:rsidRPr="00E03C55">
        <w:rPr>
          <w:sz w:val="28"/>
          <w:szCs w:val="28"/>
        </w:rPr>
        <w:t>на равноправное участие в закупке №0848300048321000030, считает, что в протоколе</w:t>
      </w:r>
      <w:r>
        <w:rPr>
          <w:sz w:val="28"/>
          <w:szCs w:val="28"/>
        </w:rPr>
        <w:t xml:space="preserve"> </w:t>
      </w:r>
      <w:r w:rsidRPr="00E03C55">
        <w:rPr>
          <w:sz w:val="28"/>
          <w:szCs w:val="28"/>
        </w:rPr>
        <w:t>отсутствует обоснование принятого решения о соответствии каждой из заявок участника</w:t>
      </w:r>
      <w:r>
        <w:rPr>
          <w:sz w:val="28"/>
          <w:szCs w:val="28"/>
        </w:rPr>
        <w:t xml:space="preserve"> </w:t>
      </w:r>
      <w:r w:rsidRPr="00E03C55">
        <w:rPr>
          <w:sz w:val="28"/>
          <w:szCs w:val="28"/>
        </w:rPr>
        <w:t>извещения об осуществлении закупки.</w:t>
      </w:r>
    </w:p>
    <w:p w:rsidR="00E03C55" w:rsidRPr="00E03C55" w:rsidRDefault="00E03C55" w:rsidP="00E03C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Арбитражного суда Республики Тыва по д</w:t>
      </w:r>
      <w:r w:rsidRPr="00E03C55">
        <w:rPr>
          <w:sz w:val="28"/>
          <w:szCs w:val="28"/>
        </w:rPr>
        <w:t>ел</w:t>
      </w:r>
      <w:r>
        <w:rPr>
          <w:sz w:val="28"/>
          <w:szCs w:val="28"/>
        </w:rPr>
        <w:t>у</w:t>
      </w:r>
      <w:r w:rsidRPr="00E03C55">
        <w:rPr>
          <w:sz w:val="28"/>
          <w:szCs w:val="28"/>
        </w:rPr>
        <w:t xml:space="preserve"> № А69-1276/22</w:t>
      </w:r>
      <w:r>
        <w:rPr>
          <w:sz w:val="28"/>
          <w:szCs w:val="28"/>
        </w:rPr>
        <w:t xml:space="preserve"> в</w:t>
      </w:r>
      <w:r w:rsidRPr="00E03C55">
        <w:rPr>
          <w:sz w:val="28"/>
          <w:szCs w:val="28"/>
        </w:rPr>
        <w:t xml:space="preserve"> удовлетворении исковых требований индивидуального предпринимателя</w:t>
      </w:r>
      <w:r>
        <w:rPr>
          <w:sz w:val="28"/>
          <w:szCs w:val="28"/>
        </w:rPr>
        <w:t xml:space="preserve"> </w:t>
      </w:r>
      <w:proofErr w:type="spellStart"/>
      <w:r w:rsidRPr="00E03C55">
        <w:rPr>
          <w:sz w:val="28"/>
          <w:szCs w:val="28"/>
        </w:rPr>
        <w:t>Мясникова</w:t>
      </w:r>
      <w:proofErr w:type="spellEnd"/>
      <w:r w:rsidRPr="00E03C55">
        <w:rPr>
          <w:sz w:val="28"/>
          <w:szCs w:val="28"/>
        </w:rPr>
        <w:t xml:space="preserve"> П. А.</w:t>
      </w:r>
      <w:r>
        <w:rPr>
          <w:sz w:val="28"/>
          <w:szCs w:val="28"/>
        </w:rPr>
        <w:t xml:space="preserve"> отказано.</w:t>
      </w:r>
    </w:p>
    <w:p w:rsidR="005D75C4" w:rsidRDefault="005D75C4" w:rsidP="008579F0">
      <w:pPr>
        <w:ind w:firstLine="708"/>
        <w:jc w:val="both"/>
        <w:rPr>
          <w:sz w:val="28"/>
          <w:szCs w:val="28"/>
        </w:rPr>
      </w:pPr>
    </w:p>
    <w:p w:rsidR="00B447EE" w:rsidRDefault="00B447EE" w:rsidP="00857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выявления и исключения рисков нарушения антимонопольного законодательства ответственным должностным лицом проведен анализ нормативных правовых актов, а также проектов правовых актов Министерства за 202</w:t>
      </w:r>
      <w:r w:rsidR="00F60202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D9721A" w:rsidRDefault="00B447EE" w:rsidP="008579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проведенного анализа нормативных правовых актов и проектов нормативных правовых актов нарушений антимонопольного законодательства не установлено.</w:t>
      </w:r>
      <w:r w:rsidR="00CD0E67">
        <w:rPr>
          <w:sz w:val="28"/>
          <w:szCs w:val="28"/>
        </w:rPr>
        <w:t xml:space="preserve"> </w:t>
      </w:r>
    </w:p>
    <w:p w:rsidR="0060124A" w:rsidRDefault="0060124A" w:rsidP="008579F0">
      <w:pPr>
        <w:jc w:val="both"/>
        <w:rPr>
          <w:sz w:val="28"/>
          <w:szCs w:val="28"/>
        </w:rPr>
      </w:pPr>
    </w:p>
    <w:sectPr w:rsidR="0060124A" w:rsidSect="000E7441">
      <w:pgSz w:w="11906" w:h="16838"/>
      <w:pgMar w:top="1134" w:right="850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222A"/>
    <w:multiLevelType w:val="hybridMultilevel"/>
    <w:tmpl w:val="959A9992"/>
    <w:lvl w:ilvl="0" w:tplc="ADD44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E33B59"/>
    <w:multiLevelType w:val="hybridMultilevel"/>
    <w:tmpl w:val="2146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94BE8"/>
    <w:multiLevelType w:val="hybridMultilevel"/>
    <w:tmpl w:val="C2B8A980"/>
    <w:lvl w:ilvl="0" w:tplc="1614487A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B4"/>
    <w:rsid w:val="00044461"/>
    <w:rsid w:val="0005500C"/>
    <w:rsid w:val="00056C49"/>
    <w:rsid w:val="00061397"/>
    <w:rsid w:val="000769DA"/>
    <w:rsid w:val="000C3B5B"/>
    <w:rsid w:val="000E5C84"/>
    <w:rsid w:val="000E7441"/>
    <w:rsid w:val="000F3725"/>
    <w:rsid w:val="001B619C"/>
    <w:rsid w:val="001C7864"/>
    <w:rsid w:val="00202CC1"/>
    <w:rsid w:val="00215A23"/>
    <w:rsid w:val="00221275"/>
    <w:rsid w:val="00224F40"/>
    <w:rsid w:val="0026149B"/>
    <w:rsid w:val="002C018D"/>
    <w:rsid w:val="002F34F6"/>
    <w:rsid w:val="00354F90"/>
    <w:rsid w:val="00355546"/>
    <w:rsid w:val="00356E8A"/>
    <w:rsid w:val="0038527E"/>
    <w:rsid w:val="003F19E7"/>
    <w:rsid w:val="003F3261"/>
    <w:rsid w:val="0042715D"/>
    <w:rsid w:val="00432532"/>
    <w:rsid w:val="00433215"/>
    <w:rsid w:val="004604CE"/>
    <w:rsid w:val="00490A2B"/>
    <w:rsid w:val="00494AFE"/>
    <w:rsid w:val="004A42B2"/>
    <w:rsid w:val="004C2131"/>
    <w:rsid w:val="004D53C4"/>
    <w:rsid w:val="004F710F"/>
    <w:rsid w:val="005145BE"/>
    <w:rsid w:val="005315EE"/>
    <w:rsid w:val="00557013"/>
    <w:rsid w:val="00576247"/>
    <w:rsid w:val="00584092"/>
    <w:rsid w:val="005842AB"/>
    <w:rsid w:val="00584C0D"/>
    <w:rsid w:val="005859B2"/>
    <w:rsid w:val="005D75C4"/>
    <w:rsid w:val="0060124A"/>
    <w:rsid w:val="0060627A"/>
    <w:rsid w:val="00647E89"/>
    <w:rsid w:val="006A4EAD"/>
    <w:rsid w:val="006E30B4"/>
    <w:rsid w:val="00705B9F"/>
    <w:rsid w:val="00735DAA"/>
    <w:rsid w:val="00762FF2"/>
    <w:rsid w:val="007B60C8"/>
    <w:rsid w:val="007C75ED"/>
    <w:rsid w:val="008234A8"/>
    <w:rsid w:val="008579F0"/>
    <w:rsid w:val="00861A02"/>
    <w:rsid w:val="00870067"/>
    <w:rsid w:val="008B779A"/>
    <w:rsid w:val="00925EC0"/>
    <w:rsid w:val="00933ACC"/>
    <w:rsid w:val="00946847"/>
    <w:rsid w:val="009728FD"/>
    <w:rsid w:val="00A17784"/>
    <w:rsid w:val="00A37426"/>
    <w:rsid w:val="00A60D44"/>
    <w:rsid w:val="00A73EF0"/>
    <w:rsid w:val="00AC5893"/>
    <w:rsid w:val="00AF4808"/>
    <w:rsid w:val="00AF7C38"/>
    <w:rsid w:val="00B02E70"/>
    <w:rsid w:val="00B32650"/>
    <w:rsid w:val="00B447EE"/>
    <w:rsid w:val="00B45C2D"/>
    <w:rsid w:val="00B64F8A"/>
    <w:rsid w:val="00BE550E"/>
    <w:rsid w:val="00BF53A8"/>
    <w:rsid w:val="00C115C1"/>
    <w:rsid w:val="00C16E66"/>
    <w:rsid w:val="00C75CC5"/>
    <w:rsid w:val="00C8280C"/>
    <w:rsid w:val="00CB5321"/>
    <w:rsid w:val="00CD0E67"/>
    <w:rsid w:val="00D01A36"/>
    <w:rsid w:val="00D024D1"/>
    <w:rsid w:val="00D26AD9"/>
    <w:rsid w:val="00D42DEB"/>
    <w:rsid w:val="00D75CDC"/>
    <w:rsid w:val="00D9721A"/>
    <w:rsid w:val="00E03C55"/>
    <w:rsid w:val="00E33FA9"/>
    <w:rsid w:val="00E77676"/>
    <w:rsid w:val="00E9361F"/>
    <w:rsid w:val="00EC0F1C"/>
    <w:rsid w:val="00EC4CC0"/>
    <w:rsid w:val="00ED2A96"/>
    <w:rsid w:val="00F07C65"/>
    <w:rsid w:val="00F117AF"/>
    <w:rsid w:val="00F15097"/>
    <w:rsid w:val="00F60202"/>
    <w:rsid w:val="00F717DC"/>
    <w:rsid w:val="00F85B55"/>
    <w:rsid w:val="00FB3625"/>
    <w:rsid w:val="00FB4CD3"/>
    <w:rsid w:val="00FF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32F39"/>
  <w15:docId w15:val="{5D836195-FC35-449E-801E-56514C88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DE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42DEB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42DE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42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2DEB"/>
    <w:rPr>
      <w:rFonts w:ascii="Tahom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60124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7">
    <w:name w:val="Стиль"/>
    <w:rsid w:val="00B447EE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B447E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47E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447EE"/>
    <w:pPr>
      <w:widowControl w:val="0"/>
      <w:shd w:val="clear" w:color="auto" w:fill="FFFFFF"/>
      <w:overflowPunct/>
      <w:autoSpaceDE/>
      <w:autoSpaceDN/>
      <w:adjustRightInd/>
      <w:spacing w:before="900" w:after="60" w:line="0" w:lineRule="atLeast"/>
      <w:jc w:val="center"/>
      <w:outlineLvl w:val="0"/>
    </w:pPr>
    <w:rPr>
      <w:b/>
      <w:bCs/>
      <w:sz w:val="28"/>
      <w:szCs w:val="28"/>
      <w:lang w:eastAsia="zh-CN"/>
    </w:rPr>
  </w:style>
  <w:style w:type="paragraph" w:customStyle="1" w:styleId="20">
    <w:name w:val="Основной текст (2)"/>
    <w:basedOn w:val="a"/>
    <w:link w:val="2"/>
    <w:rsid w:val="00B447EE"/>
    <w:pPr>
      <w:widowControl w:val="0"/>
      <w:shd w:val="clear" w:color="auto" w:fill="FFFFFF"/>
      <w:overflowPunct/>
      <w:autoSpaceDE/>
      <w:autoSpaceDN/>
      <w:adjustRightInd/>
      <w:spacing w:before="300" w:line="320" w:lineRule="exact"/>
      <w:ind w:hanging="360"/>
      <w:jc w:val="both"/>
    </w:pPr>
    <w:rPr>
      <w:sz w:val="28"/>
      <w:szCs w:val="28"/>
      <w:lang w:eastAsia="zh-CN"/>
    </w:rPr>
  </w:style>
  <w:style w:type="paragraph" w:customStyle="1" w:styleId="Default">
    <w:name w:val="Default"/>
    <w:rsid w:val="00B447E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7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57</cp:revision>
  <cp:lastPrinted>2020-01-15T04:54:00Z</cp:lastPrinted>
  <dcterms:created xsi:type="dcterms:W3CDTF">2021-04-06T08:46:00Z</dcterms:created>
  <dcterms:modified xsi:type="dcterms:W3CDTF">2023-02-22T10:43:00Z</dcterms:modified>
</cp:coreProperties>
</file>