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53" w:rsidRDefault="00AA4353" w:rsidP="00AA4353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AA4353" w:rsidRDefault="00AA4353" w:rsidP="00AA4353">
      <w:pPr>
        <w:pStyle w:val="a3"/>
        <w:spacing w:line="240" w:lineRule="auto"/>
        <w:rPr>
          <w:b w:val="0"/>
        </w:rPr>
      </w:pPr>
    </w:p>
    <w:p w:rsidR="00AA4353" w:rsidRDefault="00AA4353" w:rsidP="00AA4353">
      <w:pPr>
        <w:pStyle w:val="a3"/>
        <w:spacing w:line="240" w:lineRule="auto"/>
        <w:rPr>
          <w:b w:val="0"/>
        </w:rPr>
      </w:pPr>
      <w:r>
        <w:rPr>
          <w:b w:val="0"/>
          <w:vanish/>
        </w:rPr>
        <w:t>Республиканское г</w:t>
      </w:r>
      <w:r>
        <w:rPr>
          <w:b w:val="0"/>
        </w:rPr>
        <w:t xml:space="preserve">осударственное бюджетное учреждение </w:t>
      </w:r>
    </w:p>
    <w:p w:rsidR="00AA4353" w:rsidRDefault="00AA4353" w:rsidP="00AA4353">
      <w:pPr>
        <w:pStyle w:val="a3"/>
        <w:spacing w:line="240" w:lineRule="auto"/>
        <w:rPr>
          <w:b w:val="0"/>
        </w:rPr>
      </w:pPr>
      <w:r>
        <w:rPr>
          <w:b w:val="0"/>
        </w:rPr>
        <w:t>«Природный парк «Тыва»</w:t>
      </w:r>
    </w:p>
    <w:p w:rsidR="00AA4353" w:rsidRDefault="00AA4353" w:rsidP="00AA4353">
      <w:pPr>
        <w:pStyle w:val="a3"/>
        <w:spacing w:line="240" w:lineRule="auto"/>
        <w:rPr>
          <w:b w:val="0"/>
        </w:rPr>
      </w:pPr>
    </w:p>
    <w:p w:rsidR="00AA4353" w:rsidRDefault="00AA4353" w:rsidP="00AA4353">
      <w:pPr>
        <w:pStyle w:val="a3"/>
        <w:spacing w:line="240" w:lineRule="auto"/>
        <w:rPr>
          <w:b w:val="0"/>
        </w:rPr>
      </w:pPr>
    </w:p>
    <w:p w:rsidR="00AA4353" w:rsidRDefault="00AA4353" w:rsidP="00AA4353">
      <w:pPr>
        <w:pStyle w:val="a3"/>
        <w:spacing w:line="240" w:lineRule="auto"/>
        <w:rPr>
          <w:b w:val="0"/>
        </w:rPr>
      </w:pPr>
    </w:p>
    <w:p w:rsidR="00AA4353" w:rsidRPr="00FF6639" w:rsidRDefault="00AA4353" w:rsidP="00AA4353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AA4353" w:rsidRDefault="00AA4353" w:rsidP="00AA4353">
      <w:pPr>
        <w:pStyle w:val="a3"/>
        <w:spacing w:line="240" w:lineRule="auto"/>
        <w:rPr>
          <w:b w:val="0"/>
        </w:rPr>
      </w:pPr>
    </w:p>
    <w:p w:rsidR="00AA4353" w:rsidRPr="00430E2E" w:rsidRDefault="00AA4353" w:rsidP="00AA4353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Природный парк</w:t>
      </w: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A4353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023</w:t>
      </w:r>
    </w:p>
    <w:p w:rsidR="00AA4353" w:rsidRPr="00FF6639" w:rsidRDefault="00AA4353" w:rsidP="00AA435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A4353" w:rsidRPr="00FF6639" w:rsidRDefault="00AA4353" w:rsidP="00AA43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Кластерный участок </w:t>
      </w:r>
    </w:p>
    <w:p w:rsidR="00AA4353" w:rsidRPr="00AA7251" w:rsidRDefault="00AA4353" w:rsidP="00AA4353">
      <w:pPr>
        <w:jc w:val="center"/>
        <w:rPr>
          <w:b/>
          <w:sz w:val="32"/>
          <w:szCs w:val="32"/>
        </w:rPr>
      </w:pPr>
      <w:r w:rsidRPr="00AA7251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Уш-Белдир</w:t>
      </w:r>
      <w:proofErr w:type="spellEnd"/>
      <w:r w:rsidRPr="00AA7251">
        <w:rPr>
          <w:b/>
          <w:sz w:val="32"/>
          <w:szCs w:val="32"/>
        </w:rPr>
        <w:t xml:space="preserve">» </w:t>
      </w:r>
    </w:p>
    <w:p w:rsidR="00AA4353" w:rsidRDefault="00AA4353" w:rsidP="00AA4353">
      <w:pPr>
        <w:jc w:val="center"/>
        <w:rPr>
          <w:sz w:val="28"/>
          <w:szCs w:val="28"/>
        </w:rPr>
        <w:sectPr w:rsidR="00AA4353" w:rsidSect="008E0A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r>
              <w:t xml:space="preserve">Кластерный участок </w:t>
            </w:r>
            <w:r w:rsidRPr="0059636F">
              <w:t>«</w:t>
            </w:r>
            <w:proofErr w:type="spellStart"/>
            <w:r>
              <w:t>Уш-Белдир</w:t>
            </w:r>
            <w:proofErr w:type="spellEnd"/>
            <w:r w:rsidRPr="0059636F">
              <w:t>»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AA4353" w:rsidRPr="00457904" w:rsidRDefault="00AA4353" w:rsidP="007135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Региональное 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023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contextualSpacing/>
            </w:pPr>
            <w:r>
              <w:t>комплексный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AA4353" w:rsidRPr="00AA4353" w:rsidRDefault="00CD5872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6" w:history="1">
              <w:r w:rsidR="00AA4353" w:rsidRPr="00AA4353">
                <w:rPr>
                  <w:rStyle w:val="a7"/>
                </w:rPr>
                <w:t>Постановление правительства Республики Тыва от 23.12.2015 № 592</w:t>
              </w:r>
              <w:proofErr w:type="gramStart"/>
            </w:hyperlink>
            <w:r w:rsidR="00AA4353" w:rsidRPr="00AA4353">
              <w:t xml:space="preserve"> О</w:t>
            </w:r>
            <w:proofErr w:type="gramEnd"/>
            <w:r w:rsidR="00AA4353" w:rsidRPr="00AA4353">
              <w:t>б образовании кластерного участка "</w:t>
            </w:r>
            <w:proofErr w:type="spellStart"/>
            <w:r w:rsidR="00AA4353" w:rsidRPr="00AA4353">
              <w:t>Уш-Белдир</w:t>
            </w:r>
            <w:proofErr w:type="spellEnd"/>
            <w:r w:rsidR="00AA4353" w:rsidRPr="00AA4353">
              <w:t>" природного парка "Тыва" и о внесении изменений в некоторые постановления Правительства Республики Тыва</w:t>
            </w:r>
          </w:p>
          <w:p w:rsidR="00AA4353" w:rsidRPr="000A756D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AA4353" w:rsidRPr="00AA4353" w:rsidRDefault="00AA4353" w:rsidP="007F3EFE">
            <w:pPr>
              <w:jc w:val="both"/>
            </w:pPr>
            <w:r w:rsidRPr="00AA4353">
              <w:t>Кластерный участок «</w:t>
            </w:r>
            <w:proofErr w:type="spellStart"/>
            <w:r w:rsidRPr="00AA4353">
              <w:t>Уш-Белдир</w:t>
            </w:r>
            <w:proofErr w:type="spellEnd"/>
            <w:r w:rsidRPr="00AA4353">
              <w:t>» Природного парка «Тыва» создан с целью сохранения уникальных ландшафтов в первозданном состоянии, охраны животного и растительного мира, удовлетворения потребностей населения в рекреационных услугах, создания условий для развития экологического туризма.</w:t>
            </w:r>
          </w:p>
          <w:p w:rsidR="00AA4353" w:rsidRPr="00AA4353" w:rsidRDefault="00AA4353" w:rsidP="007F3EFE">
            <w:pPr>
              <w:jc w:val="both"/>
            </w:pPr>
            <w:r w:rsidRPr="00AA4353">
              <w:t>Статус природного парка позволяет сохранить один из самых труднодоступных и прекрасных уголков Тывы (1, 4).</w:t>
            </w:r>
          </w:p>
          <w:p w:rsidR="00AA4353" w:rsidRPr="00AA4353" w:rsidRDefault="00AA4353" w:rsidP="007F3EFE">
            <w:pPr>
              <w:jc w:val="both"/>
            </w:pPr>
            <w:r w:rsidRPr="00AA4353">
              <w:t>Основными задачами Природного парка являются:</w:t>
            </w:r>
          </w:p>
          <w:p w:rsidR="00AA4353" w:rsidRPr="00AA4353" w:rsidRDefault="007F3EFE" w:rsidP="007F3EFE">
            <w:pPr>
              <w:jc w:val="both"/>
            </w:pPr>
            <w:r>
              <w:t xml:space="preserve">- </w:t>
            </w:r>
            <w:r w:rsidR="00AA4353" w:rsidRPr="00AA4353">
              <w:t>сохранение природной среды, природных ландшафтов, охрана объектов животного и растительного мира, природных и историко-культурных комплексов в границах Природного парка;</w:t>
            </w:r>
          </w:p>
          <w:p w:rsidR="00AA4353" w:rsidRPr="00AA4353" w:rsidRDefault="007F3EFE" w:rsidP="007F3EFE">
            <w:pPr>
              <w:jc w:val="both"/>
            </w:pPr>
            <w:r>
              <w:t xml:space="preserve">- </w:t>
            </w:r>
            <w:r w:rsidR="00AA4353" w:rsidRPr="00AA4353">
              <w:t>создание условий для отдыха граждан (в том числе массового) и сохранение рекреационных ресурсов;</w:t>
            </w:r>
          </w:p>
          <w:p w:rsidR="00AA4353" w:rsidRPr="00AA4353" w:rsidRDefault="007F3EFE" w:rsidP="007F3EFE">
            <w:pPr>
              <w:jc w:val="both"/>
            </w:pPr>
            <w:r>
              <w:t xml:space="preserve">- </w:t>
            </w:r>
            <w:r w:rsidR="00AA4353" w:rsidRPr="00AA4353">
              <w:t>разработка и внедрение эффективных методов охраны природы и поддержание экологического баланса в условиях рекреационного использования территории Природного парка;</w:t>
            </w:r>
          </w:p>
          <w:p w:rsidR="00AA4353" w:rsidRPr="00AA4353" w:rsidRDefault="007F3EFE" w:rsidP="007F3EFE">
            <w:pPr>
              <w:jc w:val="both"/>
            </w:pPr>
            <w:r>
              <w:t xml:space="preserve">- </w:t>
            </w:r>
            <w:r w:rsidR="00AA4353" w:rsidRPr="00AA4353">
              <w:t>проведение научных исследований в области охраны уникальных природных и историко-культурных комплексов и объектов, ведение экологического мониторинга;</w:t>
            </w:r>
          </w:p>
          <w:p w:rsidR="00AA4353" w:rsidRPr="00F302C0" w:rsidRDefault="007F3EFE" w:rsidP="00AA4353">
            <w:pPr>
              <w:ind w:left="34"/>
              <w:contextualSpacing/>
              <w:jc w:val="both"/>
            </w:pPr>
            <w:r>
              <w:t xml:space="preserve">- </w:t>
            </w:r>
            <w:r w:rsidR="00AA4353" w:rsidRPr="00AA4353">
              <w:t xml:space="preserve">вовлечение местного населения </w:t>
            </w:r>
            <w:r w:rsidR="00B57078">
              <w:t>в сферу охраны окружающей среды.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AA4353" w:rsidRPr="0059636F" w:rsidTr="007135E6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AA4353" w:rsidRPr="0059636F" w:rsidRDefault="007F3EFE" w:rsidP="007135E6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Реквизиты НПА и иных доку</w:t>
                  </w:r>
                  <w:r w:rsidR="00AA4353" w:rsidRPr="0059636F">
                    <w:rPr>
                      <w:b/>
                    </w:rPr>
                    <w:t>ментов, регламентирующих организацию</w:t>
                  </w:r>
                  <w:r w:rsidR="00AA4353" w:rsidRPr="0059636F">
                    <w:rPr>
                      <w:b/>
                    </w:rPr>
                    <w:cr/>
                    <w:t xml:space="preserve">и </w:t>
                  </w:r>
                  <w:r>
                    <w:rPr>
                      <w:b/>
                    </w:rPr>
                    <w:t>функционирования</w:t>
                  </w:r>
                  <w:r w:rsidR="00AA4353" w:rsidRPr="0059636F">
                    <w:rPr>
                      <w:b/>
                    </w:rPr>
                    <w:cr/>
                    <w:t xml:space="preserve">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AA4353" w:rsidRPr="0059636F" w:rsidRDefault="00AA4353" w:rsidP="007135E6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AA4353" w:rsidRPr="0059636F" w:rsidTr="007135E6">
              <w:trPr>
                <w:trHeight w:val="1142"/>
              </w:trPr>
              <w:tc>
                <w:tcPr>
                  <w:tcW w:w="6242" w:type="dxa"/>
                </w:tcPr>
                <w:p w:rsidR="00AA4353" w:rsidRPr="00F75B52" w:rsidRDefault="00AA4353" w:rsidP="007135E6">
                  <w:pPr>
                    <w:pStyle w:val="header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</w:pPr>
                  <w:r w:rsidRPr="003F4A84">
                    <w:rPr>
                      <w:sz w:val="28"/>
                      <w:szCs w:val="28"/>
                    </w:rPr>
                    <w:t xml:space="preserve">- </w:t>
                  </w:r>
                  <w:r w:rsidRPr="00F75B52">
                    <w:t>Постановление Правительства Республики Тыва</w:t>
                  </w:r>
                  <w:r w:rsidRPr="00F75B52">
                    <w:rPr>
                      <w:spacing w:val="2"/>
                    </w:rPr>
                    <w:t xml:space="preserve"> от 23.12.2011 № 757</w:t>
                  </w:r>
                  <w:r>
                    <w:rPr>
                      <w:spacing w:val="2"/>
                    </w:rPr>
                    <w:t>;</w:t>
                  </w:r>
                </w:p>
                <w:p w:rsidR="00AA4353" w:rsidRDefault="00AA4353" w:rsidP="007135E6">
                  <w:pPr>
                    <w:rPr>
                      <w:spacing w:val="2"/>
                    </w:rPr>
                  </w:pPr>
                  <w:r w:rsidRPr="00F75B52">
                    <w:t>- Постановление Правительства Республики Тыва</w:t>
                  </w:r>
                  <w:r w:rsidRPr="00F75B52">
                    <w:rPr>
                      <w:spacing w:val="2"/>
                    </w:rPr>
                    <w:t xml:space="preserve"> от 10.04.2014 № 149</w:t>
                  </w:r>
                  <w:r>
                    <w:rPr>
                      <w:spacing w:val="2"/>
                    </w:rPr>
                    <w:t>;</w:t>
                  </w:r>
                </w:p>
                <w:p w:rsidR="00AA4353" w:rsidRDefault="00AA4353" w:rsidP="007135E6">
                  <w:pPr>
                    <w:jc w:val="both"/>
                  </w:pPr>
                  <w:r>
                    <w:t xml:space="preserve">- постановление Правительства Республики Тыва от </w:t>
                  </w:r>
                  <w:r w:rsidRPr="00F75B52">
                    <w:t>13 сентября 2018 г. № 480</w:t>
                  </w:r>
                  <w:r>
                    <w:t xml:space="preserve"> «</w:t>
                  </w:r>
                  <w:r w:rsidRPr="00F75B52">
                    <w:t xml:space="preserve">О внесении изменений в </w:t>
                  </w:r>
                  <w:r w:rsidRPr="00F75B52">
                    <w:lastRenderedPageBreak/>
                    <w:t>постановление Правительства Республики Тыва от 10 апреля 2014 г. № 149</w:t>
                  </w:r>
                  <w:r>
                    <w:t>»</w:t>
                  </w:r>
                  <w:r w:rsidR="007F3EFE">
                    <w:t>;</w:t>
                  </w:r>
                </w:p>
                <w:p w:rsidR="007F3EFE" w:rsidRPr="007F3EFE" w:rsidRDefault="00CD5872" w:rsidP="007F3EFE">
                  <w:pPr>
                    <w:jc w:val="both"/>
                  </w:pPr>
                  <w:hyperlink r:id="rId7" w:history="1">
                    <w:r w:rsidR="007F3EFE" w:rsidRPr="007F3EFE">
                      <w:rPr>
                        <w:rStyle w:val="a7"/>
                        <w:color w:val="000000" w:themeColor="text1"/>
                        <w:u w:val="none"/>
                      </w:rPr>
                      <w:t>Постановление правительства Республики Тыва от 23.12.2015 № 592</w:t>
                    </w:r>
                  </w:hyperlink>
                  <w:r w:rsidR="007F3EFE" w:rsidRPr="007F3EFE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6369" w:type="dxa"/>
                </w:tcPr>
                <w:p w:rsidR="007F3EFE" w:rsidRDefault="007F3EFE" w:rsidP="007135E6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7F3EFE" w:rsidRDefault="007F3EFE" w:rsidP="007135E6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7F3EFE" w:rsidRDefault="007F3EFE" w:rsidP="007135E6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7F3EFE" w:rsidRDefault="007F3EFE" w:rsidP="007135E6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7F3EFE" w:rsidRDefault="007F3EFE" w:rsidP="007135E6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75B52">
                    <w:rPr>
                      <w:spacing w:val="2"/>
                    </w:rPr>
                    <w:t xml:space="preserve">«О переименовании республиканского государственного бюджетного учреждения «Природный парк «Шуйский» и </w:t>
                  </w:r>
                  <w:r w:rsidRPr="00F75B52">
                    <w:rPr>
                      <w:spacing w:val="2"/>
                    </w:rPr>
                    <w:lastRenderedPageBreak/>
                    <w:t>внесении изменений в некоторые постановления правительства республики Тыва</w:t>
                  </w:r>
                  <w:r w:rsidRPr="00E06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AA4353" w:rsidRPr="007F3EFE" w:rsidRDefault="00B57078" w:rsidP="007135E6">
                  <w:pPr>
                    <w:autoSpaceDE w:val="0"/>
                    <w:autoSpaceDN w:val="0"/>
                    <w:adjustRightInd w:val="0"/>
                  </w:pPr>
                  <w:r>
                    <w:t>«</w:t>
                  </w:r>
                  <w:r w:rsidR="007F3EFE" w:rsidRPr="007F3EFE">
                    <w:t>Об образовании кластерного участка "</w:t>
                  </w:r>
                  <w:proofErr w:type="spellStart"/>
                  <w:r w:rsidR="007F3EFE" w:rsidRPr="007F3EFE">
                    <w:t>Уш-Белдир</w:t>
                  </w:r>
                  <w:proofErr w:type="spellEnd"/>
                  <w:r w:rsidR="007F3EFE" w:rsidRPr="007F3EFE">
                    <w:t>" природного парка "Тыва" и о внесении изменений в некоторые постановления Правительства Республики Тыва</w:t>
                  </w:r>
                  <w:r>
                    <w:t>»</w:t>
                  </w:r>
                </w:p>
              </w:tc>
            </w:tr>
          </w:tbl>
          <w:p w:rsidR="00AA4353" w:rsidRPr="0059636F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7E5C25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Республиканское государственное бюджетное учреждение «Природный парк «Тыва»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AA4353" w:rsidRPr="00BD152B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AA4353" w:rsidRPr="00944BC1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rPr>
          <w:trHeight w:val="613"/>
        </w:trPr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E2292" w:rsidRPr="00AA4353" w:rsidRDefault="001E2292" w:rsidP="001E2292">
            <w:pPr>
              <w:pStyle w:val="text6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AA4353">
              <w:rPr>
                <w:spacing w:val="2"/>
              </w:rPr>
              <w:t xml:space="preserve">Кластерный участок </w:t>
            </w:r>
            <w:r w:rsidRPr="00AA4353">
              <w:t>«</w:t>
            </w:r>
            <w:proofErr w:type="spellStart"/>
            <w:r w:rsidRPr="00AA4353">
              <w:t>Уш-Белдир</w:t>
            </w:r>
            <w:proofErr w:type="spellEnd"/>
            <w:r w:rsidRPr="00AA4353">
              <w:t xml:space="preserve">» Природного парка «Тыва» </w:t>
            </w:r>
            <w:r w:rsidRPr="00AA4353">
              <w:rPr>
                <w:shd w:val="clear" w:color="auto" w:fill="FFFFFF"/>
              </w:rPr>
              <w:t xml:space="preserve"> расположен </w:t>
            </w:r>
            <w:r w:rsidRPr="00AA4353">
              <w:t>в Сибирском федеральном округе</w:t>
            </w:r>
            <w:r w:rsidRPr="00AA4353">
              <w:rPr>
                <w:shd w:val="clear" w:color="auto" w:fill="FFFFFF"/>
              </w:rPr>
              <w:t xml:space="preserve"> в северо-восточной части Республики Тыва на территории </w:t>
            </w:r>
            <w:proofErr w:type="spellStart"/>
            <w:r w:rsidRPr="00AA4353">
              <w:rPr>
                <w:shd w:val="clear" w:color="auto" w:fill="FFFFFF"/>
              </w:rPr>
              <w:t>Каа-Хемского</w:t>
            </w:r>
            <w:proofErr w:type="spellEnd"/>
            <w:r w:rsidRPr="00AA4353">
              <w:rPr>
                <w:shd w:val="clear" w:color="auto" w:fill="FFFFFF"/>
              </w:rPr>
              <w:t xml:space="preserve"> (в восточной части), </w:t>
            </w:r>
            <w:proofErr w:type="spellStart"/>
            <w:r w:rsidRPr="00AA4353">
              <w:rPr>
                <w:shd w:val="clear" w:color="auto" w:fill="FFFFFF"/>
              </w:rPr>
              <w:t>Тере-Хольского</w:t>
            </w:r>
            <w:proofErr w:type="spellEnd"/>
            <w:r w:rsidRPr="00AA4353">
              <w:rPr>
                <w:shd w:val="clear" w:color="auto" w:fill="FFFFFF"/>
              </w:rPr>
              <w:t xml:space="preserve"> (в северо-восточной части) </w:t>
            </w:r>
            <w:proofErr w:type="spellStart"/>
            <w:r w:rsidRPr="00AA4353">
              <w:rPr>
                <w:shd w:val="clear" w:color="auto" w:fill="FFFFFF"/>
              </w:rPr>
              <w:t>кожуунов</w:t>
            </w:r>
            <w:proofErr w:type="spellEnd"/>
            <w:r w:rsidRPr="00AA4353">
              <w:rPr>
                <w:shd w:val="clear" w:color="auto" w:fill="FFFFFF"/>
              </w:rPr>
              <w:t xml:space="preserve">,  </w:t>
            </w:r>
            <w:r w:rsidRPr="00AA4353">
              <w:rPr>
                <w:lang w:eastAsia="en-US"/>
              </w:rPr>
              <w:t>в 300 км к востоку от г. Кызыл</w:t>
            </w:r>
            <w:r w:rsidRPr="00AA4353">
              <w:rPr>
                <w:shd w:val="clear" w:color="auto" w:fill="FFFFFF"/>
              </w:rPr>
              <w:t>.</w:t>
            </w:r>
          </w:p>
          <w:p w:rsidR="00AA4353" w:rsidRPr="00F75B52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AA4353" w:rsidRPr="00AA4353" w:rsidRDefault="00AA4353" w:rsidP="007F3EFE">
            <w:pPr>
              <w:jc w:val="both"/>
            </w:pPr>
            <w:r w:rsidRPr="00AA4353">
              <w:t xml:space="preserve">Согласно физико-географическому районированию </w:t>
            </w:r>
            <w:r w:rsidRPr="00AA4353">
              <w:rPr>
                <w:spacing w:val="2"/>
              </w:rPr>
              <w:t xml:space="preserve">кластерный участок </w:t>
            </w:r>
            <w:r w:rsidRPr="00AA4353">
              <w:t>«</w:t>
            </w:r>
            <w:proofErr w:type="spellStart"/>
            <w:r w:rsidRPr="00AA4353">
              <w:t>Уш-Белдир</w:t>
            </w:r>
            <w:proofErr w:type="spellEnd"/>
            <w:r w:rsidRPr="00AA4353">
              <w:t xml:space="preserve">» расположен в пределах </w:t>
            </w:r>
            <w:proofErr w:type="gramStart"/>
            <w:r w:rsidRPr="00AA4353">
              <w:t>Алтае-Саянской</w:t>
            </w:r>
            <w:proofErr w:type="gramEnd"/>
            <w:r w:rsidRPr="00AA4353">
              <w:t xml:space="preserve"> физико-географической страны, Тувинской горной области, </w:t>
            </w:r>
            <w:proofErr w:type="spellStart"/>
            <w:r w:rsidRPr="00AA4353">
              <w:t>гольцовых</w:t>
            </w:r>
            <w:proofErr w:type="spellEnd"/>
            <w:r w:rsidRPr="00AA4353">
              <w:t>, таёжных, подтаёжных, степных ландша</w:t>
            </w:r>
            <w:r w:rsidR="001E2292">
              <w:t>фтах</w:t>
            </w:r>
            <w:r w:rsidRPr="00AA4353">
              <w:t>.</w:t>
            </w:r>
          </w:p>
          <w:p w:rsidR="00AA4353" w:rsidRDefault="00AA4353" w:rsidP="00AA4353">
            <w:pPr>
              <w:jc w:val="both"/>
            </w:pPr>
            <w:r w:rsidRPr="00AA4353">
              <w:t>Согласно природному районированию – в Восточно-</w:t>
            </w:r>
            <w:proofErr w:type="spellStart"/>
            <w:r w:rsidRPr="00AA4353">
              <w:t>Саянско</w:t>
            </w:r>
            <w:proofErr w:type="spellEnd"/>
            <w:r w:rsidRPr="00AA4353">
              <w:t>-</w:t>
            </w:r>
            <w:proofErr w:type="spellStart"/>
            <w:r w:rsidRPr="00AA4353">
              <w:t>Прихубсугульской</w:t>
            </w:r>
            <w:proofErr w:type="spellEnd"/>
            <w:r w:rsidRPr="00AA4353">
              <w:t xml:space="preserve"> котловинно-горной провинции, таёжно-лесной зоны в Восточно-Тувинском  горном тундрово-лугово-таёжном районе.</w:t>
            </w:r>
          </w:p>
          <w:p w:rsidR="001E2292" w:rsidRPr="001E2292" w:rsidRDefault="001E2292" w:rsidP="00AA4353">
            <w:pPr>
              <w:jc w:val="both"/>
            </w:pPr>
            <w:r w:rsidRPr="001E2292">
              <w:rPr>
                <w:lang w:eastAsia="en-US"/>
              </w:rPr>
              <w:t xml:space="preserve">По геоморфологическому районированию территория ООПТ относится к Саяно-Байкальской провинции нагорий с глыбовыми эрозионно-денудационными и ледниково-эрозионными горами к </w:t>
            </w:r>
            <w:proofErr w:type="spellStart"/>
            <w:r w:rsidRPr="001E2292">
              <w:rPr>
                <w:lang w:eastAsia="en-US"/>
              </w:rPr>
              <w:t>Прихубсугульской</w:t>
            </w:r>
            <w:proofErr w:type="spellEnd"/>
            <w:r w:rsidRPr="001E2292">
              <w:rPr>
                <w:lang w:eastAsia="en-US"/>
              </w:rPr>
              <w:t xml:space="preserve"> области представляющей обширное пологое куполообразное поднятие, разбитое разломами, глыбовыми  средневысотными и высокими горами и котловинами байкальского типа</w:t>
            </w:r>
            <w:r>
              <w:rPr>
                <w:lang w:eastAsia="en-US"/>
              </w:rPr>
              <w:t>.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5B043E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AA4353" w:rsidRPr="005B043E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 xml:space="preserve">Общая площадь ООПТ </w:t>
            </w:r>
            <w:r w:rsidRPr="005B043E">
              <w:rPr>
                <w:b/>
                <w:bCs/>
              </w:rPr>
              <w:lastRenderedPageBreak/>
              <w:t>(га)</w:t>
            </w:r>
          </w:p>
        </w:tc>
        <w:tc>
          <w:tcPr>
            <w:tcW w:w="13005" w:type="dxa"/>
            <w:shd w:val="clear" w:color="auto" w:fill="auto"/>
          </w:tcPr>
          <w:p w:rsidR="00AA4353" w:rsidRPr="000F0394" w:rsidRDefault="006224A3" w:rsidP="007135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6"/>
                <w:szCs w:val="26"/>
              </w:rPr>
              <w:lastRenderedPageBreak/>
              <w:t>441 718,80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5B043E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lastRenderedPageBreak/>
              <w:t>17</w:t>
            </w:r>
          </w:p>
        </w:tc>
        <w:tc>
          <w:tcPr>
            <w:tcW w:w="2913" w:type="dxa"/>
          </w:tcPr>
          <w:p w:rsidR="00AA4353" w:rsidRPr="005B043E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AA4353" w:rsidRPr="007F3EFE" w:rsidRDefault="007F3EFE" w:rsidP="007F3EFE">
            <w:pPr>
              <w:autoSpaceDE w:val="0"/>
              <w:autoSpaceDN w:val="0"/>
              <w:adjustRightInd w:val="0"/>
              <w:rPr>
                <w:bCs/>
              </w:rPr>
            </w:pPr>
            <w:r w:rsidRPr="007F3EFE">
              <w:rPr>
                <w:spacing w:val="2"/>
              </w:rPr>
              <w:t>25 680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AA4353" w:rsidRPr="007753EB" w:rsidRDefault="00AA4353" w:rsidP="006224A3">
            <w:pPr>
              <w:pStyle w:val="Default"/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>аниц контура кластерного участка «</w:t>
            </w:r>
            <w:proofErr w:type="spellStart"/>
            <w:r w:rsidR="0022476B">
              <w:t>Уш-Белдир</w:t>
            </w:r>
            <w:proofErr w:type="spellEnd"/>
            <w:r>
              <w:t xml:space="preserve">» Природного парка «Тыва» внесены в постановление Правительства Республики Тыва </w:t>
            </w:r>
            <w:r w:rsidR="006224A3" w:rsidRPr="006224A3">
              <w:t>от 9 октября 2019 г. №</w:t>
            </w:r>
            <w:r w:rsidR="006224A3">
              <w:t xml:space="preserve"> 489 «</w:t>
            </w:r>
            <w:r w:rsidR="006224A3" w:rsidRPr="006224A3">
              <w:rPr>
                <w:bCs/>
              </w:rPr>
              <w:t>О внесении изменений в постановление Правительства Республики Тыва от 10 апреля 2014 г. № 149</w:t>
            </w:r>
            <w:r w:rsidR="006224A3">
              <w:rPr>
                <w:bCs/>
              </w:rPr>
              <w:t>»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AA4353" w:rsidRPr="00190BC5" w:rsidRDefault="00AA4353" w:rsidP="007135E6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22476B" w:rsidRPr="0022476B" w:rsidRDefault="0022476B" w:rsidP="0022476B">
            <w:pPr>
              <w:pStyle w:val="Style1"/>
              <w:widowControl/>
              <w:spacing w:line="240" w:lineRule="auto"/>
              <w:ind w:firstLine="0"/>
              <w:jc w:val="left"/>
            </w:pPr>
            <w:r w:rsidRPr="0022476B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22476B" w:rsidRPr="0022476B" w:rsidRDefault="0022476B" w:rsidP="00CD5872">
            <w:pPr>
              <w:jc w:val="both"/>
              <w:rPr>
                <w:color w:val="000000"/>
              </w:rPr>
            </w:pPr>
            <w:r w:rsidRPr="0022476B">
              <w:t>Кластерный участок «</w:t>
            </w:r>
            <w:proofErr w:type="spellStart"/>
            <w:r w:rsidRPr="0022476B">
              <w:t>Уш-Белдир</w:t>
            </w:r>
            <w:proofErr w:type="spellEnd"/>
            <w:r w:rsidRPr="0022476B">
              <w:t xml:space="preserve">» расположен в северо-восточной части Республики Тыва </w:t>
            </w:r>
            <w:r w:rsidRPr="0022476B">
              <w:rPr>
                <w:lang w:eastAsia="en-US"/>
              </w:rPr>
              <w:t xml:space="preserve">на </w:t>
            </w:r>
            <w:proofErr w:type="spellStart"/>
            <w:r w:rsidRPr="0022476B">
              <w:rPr>
                <w:lang w:eastAsia="en-US"/>
              </w:rPr>
              <w:t>Каа-Хемском</w:t>
            </w:r>
            <w:proofErr w:type="spellEnd"/>
            <w:r w:rsidRPr="0022476B">
              <w:rPr>
                <w:lang w:eastAsia="en-US"/>
              </w:rPr>
              <w:t xml:space="preserve"> плоскогорье</w:t>
            </w:r>
            <w:r w:rsidRPr="0022476B">
              <w:t>.</w:t>
            </w:r>
            <w:r w:rsidRPr="0022476B">
              <w:rPr>
                <w:color w:val="000000"/>
              </w:rPr>
              <w:t xml:space="preserve"> Восточная граница проходит по горным хребтам, расположенным в верховьях Большого и Малого Енисея и их притоков. </w:t>
            </w:r>
            <w:proofErr w:type="gramStart"/>
            <w:r w:rsidRPr="0022476B">
              <w:rPr>
                <w:color w:val="000000"/>
              </w:rPr>
              <w:t>Восточный</w:t>
            </w:r>
            <w:proofErr w:type="gramEnd"/>
            <w:r w:rsidRPr="0022476B">
              <w:rPr>
                <w:color w:val="000000"/>
              </w:rPr>
              <w:t xml:space="preserve"> Саян на юго-восточном своем продолжении, в пределах Тувы, примыкает к меридиональным </w:t>
            </w:r>
            <w:proofErr w:type="spellStart"/>
            <w:r w:rsidRPr="0022476B">
              <w:rPr>
                <w:color w:val="000000"/>
              </w:rPr>
              <w:t>Прихубсугульским</w:t>
            </w:r>
            <w:proofErr w:type="spellEnd"/>
            <w:r w:rsidRPr="0022476B">
              <w:rPr>
                <w:color w:val="000000"/>
              </w:rPr>
              <w:t xml:space="preserve"> хребтам</w:t>
            </w:r>
          </w:p>
          <w:p w:rsidR="00AA4353" w:rsidRPr="0037095E" w:rsidRDefault="0022476B" w:rsidP="0022476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6B">
              <w:rPr>
                <w:rFonts w:ascii="Times New Roman" w:hAnsi="Times New Roman" w:cs="Times New Roman"/>
                <w:sz w:val="24"/>
                <w:szCs w:val="24"/>
              </w:rPr>
              <w:t xml:space="preserve">Рельеф участка горный, </w:t>
            </w:r>
            <w:r w:rsidRPr="00224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преобладают среднегорья и высокогорья</w:t>
            </w:r>
            <w:r w:rsidRPr="0022476B">
              <w:rPr>
                <w:rFonts w:ascii="Times New Roman" w:hAnsi="Times New Roman" w:cs="Times New Roman"/>
                <w:sz w:val="24"/>
                <w:szCs w:val="24"/>
              </w:rPr>
              <w:t xml:space="preserve">. Территория охватывает восточную часть хребта Академика Обручева, в северо-восточной части участка – хребет Большой Саян. </w:t>
            </w:r>
            <w:r w:rsidRPr="00224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Горы достигают 3 000 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22476B" w:rsidRPr="0022476B" w:rsidRDefault="0022476B" w:rsidP="00CD5872">
            <w:pPr>
              <w:pStyle w:val="a5"/>
              <w:shd w:val="clear" w:color="auto" w:fill="FFFFFF"/>
              <w:spacing w:after="0"/>
            </w:pPr>
            <w:r w:rsidRPr="0022476B">
              <w:t xml:space="preserve">В климатическом районировании </w:t>
            </w:r>
            <w:proofErr w:type="gramStart"/>
            <w:r w:rsidRPr="0022476B">
              <w:t>Алтае-Саянская</w:t>
            </w:r>
            <w:proofErr w:type="gramEnd"/>
            <w:r w:rsidRPr="0022476B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(10, 11). </w:t>
            </w:r>
          </w:p>
          <w:p w:rsidR="0022476B" w:rsidRPr="0022476B" w:rsidRDefault="0022476B" w:rsidP="00CD5872">
            <w:pPr>
              <w:shd w:val="clear" w:color="auto" w:fill="FFFFFF"/>
              <w:jc w:val="both"/>
              <w:textAlignment w:val="baseline"/>
              <w:outlineLvl w:val="1"/>
            </w:pPr>
            <w:r w:rsidRPr="0022476B">
              <w:t xml:space="preserve">Климат отличается резкой </w:t>
            </w:r>
            <w:proofErr w:type="spellStart"/>
            <w:r w:rsidRPr="0022476B">
              <w:t>континентальностью</w:t>
            </w:r>
            <w:proofErr w:type="spellEnd"/>
            <w:r w:rsidRPr="0022476B">
              <w:t xml:space="preserve">. Близость крупных нагорий, покрытых лесными массивами, в некоторой степени смягчает </w:t>
            </w:r>
            <w:proofErr w:type="spellStart"/>
            <w:r w:rsidRPr="0022476B">
              <w:t>континентальность</w:t>
            </w:r>
            <w:proofErr w:type="spellEnd"/>
            <w:r w:rsidRPr="0022476B">
              <w:t xml:space="preserve"> климата. </w:t>
            </w:r>
          </w:p>
          <w:p w:rsidR="0022476B" w:rsidRPr="0022476B" w:rsidRDefault="0022476B" w:rsidP="00CD5872">
            <w:pPr>
              <w:shd w:val="clear" w:color="auto" w:fill="FFFFFF"/>
              <w:jc w:val="both"/>
              <w:textAlignment w:val="baseline"/>
              <w:outlineLvl w:val="1"/>
            </w:pPr>
            <w:r w:rsidRPr="0022476B">
              <w:t xml:space="preserve">Зима </w:t>
            </w:r>
            <w:r w:rsidRPr="0022476B">
              <w:rPr>
                <w:color w:val="000000"/>
              </w:rPr>
              <w:t xml:space="preserve">холодная и длинная. </w:t>
            </w:r>
            <w:r w:rsidRPr="0022476B">
              <w:t xml:space="preserve">Самый холодный месяц январь со средней температурой -34 </w:t>
            </w:r>
            <w:proofErr w:type="spellStart"/>
            <w:r w:rsidRPr="0022476B">
              <w:rPr>
                <w:vertAlign w:val="superscript"/>
              </w:rPr>
              <w:t>о</w:t>
            </w:r>
            <w:r w:rsidRPr="0022476B">
              <w:t>С</w:t>
            </w:r>
            <w:proofErr w:type="spellEnd"/>
            <w:r w:rsidRPr="0022476B">
              <w:t xml:space="preserve">, но морозы могут достигать -53-60 </w:t>
            </w:r>
            <w:proofErr w:type="spellStart"/>
            <w:r w:rsidRPr="0022476B">
              <w:rPr>
                <w:vertAlign w:val="superscript"/>
              </w:rPr>
              <w:t>о</w:t>
            </w:r>
            <w:r w:rsidRPr="0022476B">
              <w:t>С</w:t>
            </w:r>
            <w:proofErr w:type="spellEnd"/>
            <w:r w:rsidRPr="0022476B">
              <w:t>. Повышение температуры воздуха начинается в марте, особенно во второй половине месяца. Максимальные летние температуры –  +30</w:t>
            </w:r>
            <w:proofErr w:type="gramStart"/>
            <w:r w:rsidRPr="0022476B">
              <w:t xml:space="preserve"> ºС</w:t>
            </w:r>
            <w:proofErr w:type="gramEnd"/>
            <w:r w:rsidRPr="0022476B">
              <w:t xml:space="preserve"> -+36 ºС тепла. </w:t>
            </w:r>
          </w:p>
          <w:p w:rsidR="0022476B" w:rsidRPr="0022476B" w:rsidRDefault="0022476B" w:rsidP="00CD5872">
            <w:pPr>
              <w:jc w:val="both"/>
            </w:pPr>
            <w:r w:rsidRPr="0022476B">
              <w:lastRenderedPageBreak/>
              <w:t xml:space="preserve">Большая часть годового запаса осадков выпадает в летние месяцы. </w:t>
            </w:r>
            <w:proofErr w:type="gramStart"/>
            <w:r w:rsidRPr="0022476B">
              <w:t>Продолжительность безморозного периода в средним колеблется в пределах 107-116 дней.</w:t>
            </w:r>
            <w:proofErr w:type="gramEnd"/>
            <w:r w:rsidRPr="0022476B">
              <w:t xml:space="preserve"> </w:t>
            </w:r>
            <w:proofErr w:type="gramStart"/>
            <w:r w:rsidRPr="0022476B">
              <w:t>Более двух третей падает</w:t>
            </w:r>
            <w:proofErr w:type="gramEnd"/>
            <w:r w:rsidRPr="0022476B">
              <w:t xml:space="preserve"> на июнь-август – 179 мм. Июль – самый дождливый месяц в году. Осадков выпадает до 50-70 мм (12, 13). </w:t>
            </w:r>
          </w:p>
          <w:p w:rsidR="00AA4353" w:rsidRPr="000A756D" w:rsidRDefault="0022476B" w:rsidP="0022476B">
            <w:pPr>
              <w:jc w:val="both"/>
            </w:pPr>
            <w:r w:rsidRPr="0022476B">
              <w:t xml:space="preserve">Направление господствующих ветров в зимние месяцы в основном северо-западное и западное, в летние месяцы </w:t>
            </w:r>
            <w:r w:rsidRPr="0022476B">
              <w:rPr>
                <w:spacing w:val="2"/>
              </w:rPr>
              <w:t>–</w:t>
            </w:r>
            <w:r w:rsidRPr="0022476B">
              <w:t xml:space="preserve"> юго-восточное и восточное.</w:t>
            </w: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AA4353" w:rsidRPr="00FB4203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22476B" w:rsidRPr="0022476B" w:rsidRDefault="0022476B" w:rsidP="00CD5872">
            <w:pPr>
              <w:jc w:val="both"/>
              <w:rPr>
                <w:shd w:val="clear" w:color="auto" w:fill="FFFFFF"/>
              </w:rPr>
            </w:pPr>
            <w:r w:rsidRPr="0022476B">
              <w:rPr>
                <w:i/>
              </w:rPr>
              <w:t>Гидрологическая сеть</w:t>
            </w:r>
            <w:r w:rsidRPr="0022476B">
              <w:t xml:space="preserve"> </w:t>
            </w:r>
            <w:r w:rsidRPr="0022476B">
              <w:rPr>
                <w:shd w:val="clear" w:color="auto" w:fill="FFFFFF"/>
              </w:rPr>
              <w:t xml:space="preserve">кластерного участка представлена  реками, принадлежащими бассейну Малого Енисея, наиболее крупные реки: </w:t>
            </w:r>
          </w:p>
          <w:p w:rsidR="0022476B" w:rsidRPr="0022476B" w:rsidRDefault="0022476B" w:rsidP="00CD5872">
            <w:pPr>
              <w:jc w:val="both"/>
            </w:pPr>
            <w:r w:rsidRPr="0022476B">
              <w:t xml:space="preserve">- </w:t>
            </w:r>
            <w:hyperlink r:id="rId8" w:history="1">
              <w:r w:rsidRPr="0022476B">
                <w:rPr>
                  <w:rStyle w:val="a7"/>
                </w:rPr>
                <w:t>р. Кызыл-</w:t>
              </w:r>
              <w:proofErr w:type="spellStart"/>
              <w:r w:rsidRPr="0022476B">
                <w:rPr>
                  <w:rStyle w:val="a7"/>
                </w:rPr>
                <w:t>хем</w:t>
              </w:r>
              <w:proofErr w:type="spellEnd"/>
              <w:r w:rsidRPr="0022476B">
                <w:rPr>
                  <w:rStyle w:val="a7"/>
                </w:rPr>
                <w:t xml:space="preserve"> (</w:t>
              </w:r>
              <w:proofErr w:type="spellStart"/>
              <w:r w:rsidRPr="0022476B">
                <w:rPr>
                  <w:rStyle w:val="a7"/>
                </w:rPr>
                <w:t>Шишхид</w:t>
              </w:r>
              <w:proofErr w:type="spellEnd"/>
              <w:r w:rsidRPr="0022476B">
                <w:rPr>
                  <w:rStyle w:val="a7"/>
                </w:rPr>
                <w:t>-гол)</w:t>
              </w:r>
            </w:hyperlink>
            <w:r w:rsidRPr="0022476B">
              <w:t xml:space="preserve"> с притоками </w:t>
            </w:r>
            <w:r w:rsidRPr="0022476B">
              <w:rPr>
                <w:spacing w:val="2"/>
              </w:rPr>
              <w:t>–</w:t>
            </w:r>
            <w:r w:rsidRPr="0022476B">
              <w:t xml:space="preserve"> протекает по территории кластерного участка с востока на запад на расстояние около 37 км. </w:t>
            </w:r>
          </w:p>
          <w:p w:rsidR="0022476B" w:rsidRPr="0022476B" w:rsidRDefault="0022476B" w:rsidP="00CD5872">
            <w:pPr>
              <w:jc w:val="both"/>
              <w:rPr>
                <w:shd w:val="clear" w:color="auto" w:fill="FFFFFF"/>
              </w:rPr>
            </w:pPr>
            <w:r w:rsidRPr="0022476B">
              <w:rPr>
                <w:shd w:val="clear" w:color="auto" w:fill="FFFFFF"/>
              </w:rPr>
              <w:t xml:space="preserve">- </w:t>
            </w:r>
            <w:proofErr w:type="spellStart"/>
            <w:r w:rsidRPr="0022476B">
              <w:rPr>
                <w:shd w:val="clear" w:color="auto" w:fill="FFFFFF"/>
              </w:rPr>
              <w:t>Билин</w:t>
            </w:r>
            <w:proofErr w:type="spellEnd"/>
            <w:r w:rsidRPr="0022476B">
              <w:rPr>
                <w:shd w:val="clear" w:color="auto" w:fill="FFFFFF"/>
              </w:rPr>
              <w:t xml:space="preserve"> (</w:t>
            </w:r>
            <w:proofErr w:type="spellStart"/>
            <w:r w:rsidRPr="0022476B">
              <w:rPr>
                <w:shd w:val="clear" w:color="auto" w:fill="FFFFFF"/>
              </w:rPr>
              <w:t>Билин-Бажен</w:t>
            </w:r>
            <w:proofErr w:type="spellEnd"/>
            <w:r w:rsidRPr="0022476B">
              <w:rPr>
                <w:shd w:val="clear" w:color="auto" w:fill="FFFFFF"/>
              </w:rPr>
              <w:t xml:space="preserve">) – правый приток  </w:t>
            </w:r>
            <w:hyperlink r:id="rId9" w:history="1">
              <w:r w:rsidRPr="0022476B">
                <w:rPr>
                  <w:rStyle w:val="a7"/>
                </w:rPr>
                <w:t>р. Кызыл-</w:t>
              </w:r>
              <w:proofErr w:type="spellStart"/>
              <w:r w:rsidRPr="0022476B">
                <w:rPr>
                  <w:rStyle w:val="a7"/>
                </w:rPr>
                <w:t>хем</w:t>
              </w:r>
              <w:proofErr w:type="spellEnd"/>
              <w:r w:rsidRPr="0022476B">
                <w:rPr>
                  <w:rStyle w:val="a7"/>
                </w:rPr>
                <w:t xml:space="preserve"> (</w:t>
              </w:r>
              <w:proofErr w:type="spellStart"/>
              <w:r w:rsidRPr="0022476B">
                <w:rPr>
                  <w:rStyle w:val="a7"/>
                </w:rPr>
                <w:t>Шишхид</w:t>
              </w:r>
              <w:proofErr w:type="spellEnd"/>
              <w:r w:rsidRPr="0022476B">
                <w:rPr>
                  <w:rStyle w:val="a7"/>
                </w:rPr>
                <w:t>-гол)</w:t>
              </w:r>
            </w:hyperlink>
            <w:r w:rsidRPr="0022476B">
              <w:t>, длина водотока около 130 км, протекает с севера на юг. Крупными притоками р.</w:t>
            </w:r>
            <w:r w:rsidRPr="0022476B">
              <w:rPr>
                <w:shd w:val="clear" w:color="auto" w:fill="FFFFFF"/>
              </w:rPr>
              <w:t xml:space="preserve"> </w:t>
            </w:r>
            <w:proofErr w:type="spellStart"/>
            <w:r w:rsidRPr="0022476B">
              <w:rPr>
                <w:shd w:val="clear" w:color="auto" w:fill="FFFFFF"/>
              </w:rPr>
              <w:t>Билин</w:t>
            </w:r>
            <w:proofErr w:type="spellEnd"/>
            <w:r w:rsidRPr="0022476B">
              <w:rPr>
                <w:shd w:val="clear" w:color="auto" w:fill="FFFFFF"/>
              </w:rPr>
              <w:t xml:space="preserve"> (</w:t>
            </w:r>
            <w:proofErr w:type="spellStart"/>
            <w:r w:rsidRPr="0022476B">
              <w:rPr>
                <w:shd w:val="clear" w:color="auto" w:fill="FFFFFF"/>
              </w:rPr>
              <w:t>Билин-Бажен</w:t>
            </w:r>
            <w:proofErr w:type="spellEnd"/>
            <w:r w:rsidRPr="0022476B">
              <w:rPr>
                <w:shd w:val="clear" w:color="auto" w:fill="FFFFFF"/>
              </w:rPr>
              <w:t xml:space="preserve">) являются р. Большой </w:t>
            </w:r>
            <w:proofErr w:type="spellStart"/>
            <w:r w:rsidRPr="0022476B">
              <w:rPr>
                <w:shd w:val="clear" w:color="auto" w:fill="FFFFFF"/>
              </w:rPr>
              <w:t>Бильдык</w:t>
            </w:r>
            <w:proofErr w:type="spellEnd"/>
            <w:r w:rsidRPr="0022476B">
              <w:rPr>
                <w:shd w:val="clear" w:color="auto" w:fill="FFFFFF"/>
              </w:rPr>
              <w:t xml:space="preserve"> (левый приток), р. </w:t>
            </w:r>
            <w:proofErr w:type="spellStart"/>
            <w:r w:rsidRPr="0022476B">
              <w:rPr>
                <w:shd w:val="clear" w:color="auto" w:fill="FFFFFF"/>
              </w:rPr>
              <w:t>Тоймас</w:t>
            </w:r>
            <w:proofErr w:type="spellEnd"/>
            <w:r w:rsidRPr="0022476B">
              <w:rPr>
                <w:shd w:val="clear" w:color="auto" w:fill="FFFFFF"/>
              </w:rPr>
              <w:t xml:space="preserve"> (</w:t>
            </w:r>
            <w:proofErr w:type="spellStart"/>
            <w:r w:rsidRPr="0022476B">
              <w:rPr>
                <w:shd w:val="clear" w:color="auto" w:fill="FFFFFF"/>
              </w:rPr>
              <w:t>правй</w:t>
            </w:r>
            <w:proofErr w:type="spellEnd"/>
            <w:r w:rsidRPr="0022476B">
              <w:rPr>
                <w:shd w:val="clear" w:color="auto" w:fill="FFFFFF"/>
              </w:rPr>
              <w:t xml:space="preserve"> приток),</w:t>
            </w:r>
          </w:p>
          <w:p w:rsidR="0022476B" w:rsidRPr="0022476B" w:rsidRDefault="0022476B" w:rsidP="00CD5872">
            <w:pPr>
              <w:jc w:val="both"/>
            </w:pPr>
            <w:r w:rsidRPr="0022476B">
              <w:rPr>
                <w:shd w:val="clear" w:color="auto" w:fill="FFFFFF"/>
              </w:rPr>
              <w:t xml:space="preserve">- </w:t>
            </w:r>
            <w:proofErr w:type="spellStart"/>
            <w:r w:rsidRPr="0022476B">
              <w:rPr>
                <w:shd w:val="clear" w:color="auto" w:fill="FFFFFF"/>
              </w:rPr>
              <w:t>Кадыр</w:t>
            </w:r>
            <w:proofErr w:type="spellEnd"/>
            <w:r w:rsidRPr="0022476B">
              <w:rPr>
                <w:shd w:val="clear" w:color="auto" w:fill="FFFFFF"/>
              </w:rPr>
              <w:t xml:space="preserve">-Ос правый приток  </w:t>
            </w:r>
            <w:hyperlink r:id="rId10" w:history="1">
              <w:r w:rsidRPr="0022476B">
                <w:rPr>
                  <w:rStyle w:val="a7"/>
                </w:rPr>
                <w:t>р. Кызыл-</w:t>
              </w:r>
              <w:proofErr w:type="spellStart"/>
              <w:r w:rsidRPr="0022476B">
                <w:rPr>
                  <w:rStyle w:val="a7"/>
                </w:rPr>
                <w:t>хем</w:t>
              </w:r>
              <w:proofErr w:type="spellEnd"/>
              <w:r w:rsidRPr="0022476B">
                <w:rPr>
                  <w:rStyle w:val="a7"/>
                </w:rPr>
                <w:t xml:space="preserve"> (</w:t>
              </w:r>
              <w:proofErr w:type="spellStart"/>
              <w:r w:rsidRPr="0022476B">
                <w:rPr>
                  <w:rStyle w:val="a7"/>
                </w:rPr>
                <w:t>Шишхид</w:t>
              </w:r>
              <w:proofErr w:type="spellEnd"/>
              <w:r w:rsidRPr="0022476B">
                <w:rPr>
                  <w:rStyle w:val="a7"/>
                </w:rPr>
                <w:t>-гол)</w:t>
              </w:r>
            </w:hyperlink>
            <w:r w:rsidRPr="0022476B">
              <w:t>,</w:t>
            </w:r>
          </w:p>
          <w:p w:rsidR="0022476B" w:rsidRPr="0022476B" w:rsidRDefault="0022476B" w:rsidP="00CD5872">
            <w:pPr>
              <w:jc w:val="both"/>
              <w:rPr>
                <w:highlight w:val="green"/>
                <w:shd w:val="clear" w:color="auto" w:fill="FFFFFF"/>
              </w:rPr>
            </w:pPr>
            <w:r w:rsidRPr="0022476B">
              <w:rPr>
                <w:shd w:val="clear" w:color="auto" w:fill="FFFFFF"/>
              </w:rPr>
              <w:t>-</w:t>
            </w:r>
            <w:r w:rsidRPr="0022476B">
              <w:t xml:space="preserve"> </w:t>
            </w:r>
            <w:proofErr w:type="spellStart"/>
            <w:r w:rsidRPr="0022476B">
              <w:rPr>
                <w:shd w:val="clear" w:color="auto" w:fill="FFFFFF"/>
              </w:rPr>
              <w:t>Бусэин</w:t>
            </w:r>
            <w:proofErr w:type="spellEnd"/>
            <w:r w:rsidRPr="0022476B">
              <w:rPr>
                <w:shd w:val="clear" w:color="auto" w:fill="FFFFFF"/>
              </w:rPr>
              <w:t>-гол (</w:t>
            </w:r>
            <w:proofErr w:type="gramStart"/>
            <w:r w:rsidRPr="0022476B">
              <w:rPr>
                <w:shd w:val="clear" w:color="auto" w:fill="FFFFFF"/>
              </w:rPr>
              <w:t>Бус-гол</w:t>
            </w:r>
            <w:proofErr w:type="gramEnd"/>
            <w:r w:rsidRPr="0022476B">
              <w:rPr>
                <w:shd w:val="clear" w:color="auto" w:fill="FFFFFF"/>
              </w:rPr>
              <w:t xml:space="preserve">) – левый приток  </w:t>
            </w:r>
            <w:hyperlink r:id="rId11" w:history="1">
              <w:r w:rsidRPr="0022476B">
                <w:rPr>
                  <w:rStyle w:val="a7"/>
                </w:rPr>
                <w:t>р. Кызыл-</w:t>
              </w:r>
              <w:proofErr w:type="spellStart"/>
              <w:r w:rsidRPr="0022476B">
                <w:rPr>
                  <w:rStyle w:val="a7"/>
                </w:rPr>
                <w:t>хем</w:t>
              </w:r>
              <w:proofErr w:type="spellEnd"/>
              <w:r w:rsidRPr="0022476B">
                <w:rPr>
                  <w:rStyle w:val="a7"/>
                </w:rPr>
                <w:t xml:space="preserve"> (</w:t>
              </w:r>
              <w:proofErr w:type="spellStart"/>
              <w:r w:rsidRPr="0022476B">
                <w:rPr>
                  <w:rStyle w:val="a7"/>
                </w:rPr>
                <w:t>Шишхид</w:t>
              </w:r>
              <w:proofErr w:type="spellEnd"/>
              <w:r w:rsidRPr="0022476B">
                <w:rPr>
                  <w:rStyle w:val="a7"/>
                </w:rPr>
                <w:t>-гол)</w:t>
              </w:r>
            </w:hyperlink>
            <w:r w:rsidRPr="0022476B">
              <w:t>.</w:t>
            </w:r>
          </w:p>
          <w:p w:rsidR="00AA4353" w:rsidRPr="000A756D" w:rsidRDefault="0022476B" w:rsidP="0022476B">
            <w:pPr>
              <w:pStyle w:val="a5"/>
              <w:spacing w:after="0"/>
            </w:pPr>
            <w:r w:rsidRPr="0022476B">
              <w:rPr>
                <w:shd w:val="clear" w:color="auto" w:fill="FFFFFF"/>
              </w:rPr>
              <w:t xml:space="preserve">Режим рек и ручьев территории кластерного участка </w:t>
            </w:r>
            <w:r w:rsidRPr="0022476B">
              <w:t>«</w:t>
            </w:r>
            <w:proofErr w:type="spellStart"/>
            <w:r w:rsidRPr="0022476B">
              <w:t>Уш-Белдир</w:t>
            </w:r>
            <w:proofErr w:type="spellEnd"/>
            <w:r w:rsidRPr="0022476B">
              <w:t xml:space="preserve">» </w:t>
            </w:r>
            <w:r w:rsidRPr="0022476B">
              <w:rPr>
                <w:shd w:val="clear" w:color="auto" w:fill="FFFFFF"/>
              </w:rPr>
              <w:t xml:space="preserve">определяется горным рельефом и </w:t>
            </w:r>
            <w:proofErr w:type="spellStart"/>
            <w:r w:rsidRPr="0022476B">
              <w:rPr>
                <w:shd w:val="clear" w:color="auto" w:fill="FFFFFF"/>
              </w:rPr>
              <w:t>континентальностью</w:t>
            </w:r>
            <w:proofErr w:type="spellEnd"/>
            <w:r w:rsidRPr="0022476B">
              <w:rPr>
                <w:shd w:val="clear" w:color="auto" w:fill="FFFFFF"/>
              </w:rPr>
              <w:t xml:space="preserve"> климата. Питание рек смешанное – за счет таяния ледников и атмосферных осадков.</w:t>
            </w: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22476B" w:rsidRPr="0022476B" w:rsidRDefault="0022476B" w:rsidP="00CD5872">
            <w:pPr>
              <w:pStyle w:val="a5"/>
              <w:spacing w:after="0"/>
              <w:rPr>
                <w:i/>
                <w:shd w:val="clear" w:color="auto" w:fill="FFFFFF"/>
              </w:rPr>
            </w:pPr>
            <w:r w:rsidRPr="0022476B">
              <w:rPr>
                <w:i/>
                <w:shd w:val="clear" w:color="auto" w:fill="FFFFFF"/>
              </w:rPr>
              <w:t>Растительность</w:t>
            </w:r>
          </w:p>
          <w:p w:rsidR="0022476B" w:rsidRPr="0022476B" w:rsidRDefault="0022476B" w:rsidP="00CD5872">
            <w:pPr>
              <w:jc w:val="both"/>
              <w:rPr>
                <w:shd w:val="clear" w:color="auto" w:fill="FFFFFF"/>
              </w:rPr>
            </w:pPr>
            <w:r w:rsidRPr="0022476B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22476B">
              <w:rPr>
                <w:shd w:val="clear" w:color="auto" w:fill="FFFFFF"/>
              </w:rPr>
              <w:t>Евразиатской</w:t>
            </w:r>
            <w:proofErr w:type="spellEnd"/>
            <w:r w:rsidRPr="0022476B">
              <w:rPr>
                <w:shd w:val="clear" w:color="auto" w:fill="FFFFFF"/>
              </w:rPr>
              <w:t xml:space="preserve"> </w:t>
            </w:r>
            <w:proofErr w:type="spellStart"/>
            <w:r w:rsidRPr="0022476B">
              <w:rPr>
                <w:shd w:val="clear" w:color="auto" w:fill="FFFFFF"/>
              </w:rPr>
              <w:t>хвойнолесной</w:t>
            </w:r>
            <w:proofErr w:type="spellEnd"/>
            <w:r w:rsidRPr="0022476B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(14). </w:t>
            </w:r>
          </w:p>
          <w:p w:rsidR="0022476B" w:rsidRPr="0022476B" w:rsidRDefault="0022476B" w:rsidP="00CD5872">
            <w:pPr>
              <w:jc w:val="both"/>
              <w:rPr>
                <w:color w:val="000000"/>
              </w:rPr>
            </w:pPr>
            <w:r w:rsidRPr="0022476B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22476B">
              <w:rPr>
                <w:color w:val="000000"/>
              </w:rPr>
              <w:t>Алтае-Саянской</w:t>
            </w:r>
            <w:proofErr w:type="gramEnd"/>
            <w:r w:rsidRPr="0022476B">
              <w:rPr>
                <w:color w:val="000000"/>
              </w:rPr>
              <w:t xml:space="preserve"> горной области и захватывает узкую полосу на северо-западе Центральной Азии (15).</w:t>
            </w:r>
          </w:p>
          <w:p w:rsidR="0022476B" w:rsidRPr="0022476B" w:rsidRDefault="0022476B" w:rsidP="00CD5872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4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кластерного участка «</w:t>
            </w:r>
            <w:proofErr w:type="spellStart"/>
            <w:r w:rsidRPr="00224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Уш-Белдир</w:t>
            </w:r>
            <w:proofErr w:type="spellEnd"/>
            <w:r w:rsidRPr="00224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22476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расположена в пределах </w:t>
            </w:r>
            <w:r w:rsidRPr="002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Восточно-Саянской горной таежной провинции в Восточно-Тувинском горно-тундровом лиственничном округе </w:t>
            </w:r>
            <w:r w:rsidRPr="0022476B">
              <w:rPr>
                <w:rFonts w:ascii="Times New Roman" w:hAnsi="Times New Roman" w:cs="Times New Roman"/>
                <w:sz w:val="24"/>
                <w:szCs w:val="24"/>
              </w:rPr>
              <w:t xml:space="preserve">(14). </w:t>
            </w:r>
            <w:r w:rsidRPr="002247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территория округа находится на высотах более 800 м, здесь </w:t>
            </w:r>
            <w:r w:rsidRPr="0022476B">
              <w:rPr>
                <w:rFonts w:ascii="Times New Roman" w:hAnsi="Times New Roman"/>
                <w:sz w:val="24"/>
                <w:szCs w:val="24"/>
              </w:rPr>
              <w:t>хорошо выражены вертикальные пояса, представленные участками тундр, фрагментами субальпийских лугов с преобладанием лесного пояса и пятнами степей.</w:t>
            </w:r>
          </w:p>
          <w:p w:rsidR="0022476B" w:rsidRPr="0022476B" w:rsidRDefault="0022476B" w:rsidP="00CD5872">
            <w:pPr>
              <w:shd w:val="clear" w:color="auto" w:fill="FFFFFF"/>
              <w:jc w:val="both"/>
            </w:pPr>
            <w:r w:rsidRPr="0022476B">
              <w:t xml:space="preserve">Преобладающим типом растительных сообществ на территории </w:t>
            </w:r>
            <w:r w:rsidRPr="0022476B">
              <w:rPr>
                <w:shd w:val="clear" w:color="auto" w:fill="FFFFFF"/>
              </w:rPr>
              <w:t>кластерного участка</w:t>
            </w:r>
            <w:r w:rsidRPr="0022476B">
              <w:t xml:space="preserve"> являются леса, которые поднимаются до высоты 1 200-1 900 м. Наиболее распространенной среди хвойных пород являются кедр и  лиственница сибирская (15, 16). Леса с кедром распространены по склонам северных экспозиций и часто занимают каменистые крутые склоны. Леса с </w:t>
            </w:r>
            <w:r w:rsidRPr="0022476B">
              <w:lastRenderedPageBreak/>
              <w:t>преобладанием лиственницы распространены по долинам рек, по склонам южных экспозиций.</w:t>
            </w:r>
          </w:p>
          <w:p w:rsidR="0022476B" w:rsidRPr="0022476B" w:rsidRDefault="0022476B" w:rsidP="00CD5872">
            <w:pPr>
              <w:jc w:val="both"/>
            </w:pPr>
            <w:r w:rsidRPr="0022476B">
              <w:t xml:space="preserve">Степи занимают склоны южных экспозиций, подгорные </w:t>
            </w:r>
            <w:proofErr w:type="spellStart"/>
            <w:r w:rsidRPr="0022476B">
              <w:t>шлейфовые</w:t>
            </w:r>
            <w:proofErr w:type="spellEnd"/>
            <w:r w:rsidRPr="0022476B">
              <w:t xml:space="preserve"> равнины склонов в южной части кластерного участка (15).</w:t>
            </w:r>
          </w:p>
          <w:p w:rsidR="00AA4353" w:rsidRDefault="0022476B" w:rsidP="0022476B">
            <w:pPr>
              <w:jc w:val="both"/>
              <w:rPr>
                <w:sz w:val="28"/>
                <w:szCs w:val="28"/>
              </w:rPr>
            </w:pPr>
            <w:r w:rsidRPr="0022476B">
              <w:t xml:space="preserve">Участки тундр встречаются на высоте 1 800-2 000 м </w:t>
            </w:r>
            <w:r w:rsidRPr="0022476B">
              <w:rPr>
                <w:spacing w:val="2"/>
              </w:rPr>
              <w:t xml:space="preserve">– </w:t>
            </w:r>
            <w:r w:rsidRPr="0022476B">
              <w:t>хребты Академика Обручева и Большой Саян</w:t>
            </w:r>
            <w:r w:rsidRPr="00D37260">
              <w:rPr>
                <w:sz w:val="28"/>
                <w:szCs w:val="28"/>
              </w:rPr>
              <w:t>.</w:t>
            </w:r>
          </w:p>
          <w:p w:rsidR="001E2292" w:rsidRDefault="001E2292" w:rsidP="0022476B">
            <w:pPr>
              <w:jc w:val="both"/>
              <w:rPr>
                <w:sz w:val="28"/>
                <w:szCs w:val="28"/>
              </w:rPr>
            </w:pPr>
          </w:p>
          <w:p w:rsidR="001E2292" w:rsidRPr="0022476B" w:rsidRDefault="001E2292" w:rsidP="001E2292">
            <w:pPr>
              <w:pStyle w:val="a5"/>
              <w:spacing w:after="0"/>
              <w:rPr>
                <w:i/>
                <w:shd w:val="clear" w:color="auto" w:fill="FFFFFF"/>
              </w:rPr>
            </w:pPr>
            <w:r w:rsidRPr="0022476B">
              <w:rPr>
                <w:i/>
                <w:shd w:val="clear" w:color="auto" w:fill="FFFFFF"/>
              </w:rPr>
              <w:t>Животный мир</w:t>
            </w:r>
          </w:p>
          <w:p w:rsidR="001E2292" w:rsidRPr="0022476B" w:rsidRDefault="001E2292" w:rsidP="00CD5872">
            <w:pPr>
              <w:jc w:val="both"/>
            </w:pPr>
            <w:r w:rsidRPr="0022476B">
              <w:t xml:space="preserve">Фауна на территории </w:t>
            </w:r>
            <w:r w:rsidRPr="0022476B">
              <w:rPr>
                <w:lang w:eastAsia="en-US"/>
              </w:rPr>
              <w:t xml:space="preserve">кластерного участка </w:t>
            </w:r>
            <w:r w:rsidRPr="0022476B">
              <w:t>«</w:t>
            </w:r>
            <w:proofErr w:type="spellStart"/>
            <w:r w:rsidRPr="0022476B">
              <w:t>Уш-Белдир</w:t>
            </w:r>
            <w:proofErr w:type="spellEnd"/>
            <w:r w:rsidRPr="0022476B">
              <w:t xml:space="preserve">» типична для </w:t>
            </w:r>
            <w:proofErr w:type="gramStart"/>
            <w:r w:rsidRPr="0022476B">
              <w:t>Алтае-Саянских</w:t>
            </w:r>
            <w:proofErr w:type="gramEnd"/>
            <w:r w:rsidRPr="0022476B">
              <w:t xml:space="preserve"> горных систем умеренно-влажного климата, где представлен полный высотный спектр горных ландшафтов. Территория кластерного участка относится к лесному типу фауны (17).</w:t>
            </w:r>
          </w:p>
          <w:p w:rsidR="001E2292" w:rsidRPr="0022476B" w:rsidRDefault="001E2292" w:rsidP="00CD5872">
            <w:pPr>
              <w:tabs>
                <w:tab w:val="left" w:pos="2460"/>
              </w:tabs>
              <w:jc w:val="both"/>
            </w:pPr>
            <w:proofErr w:type="gramStart"/>
            <w:r w:rsidRPr="0022476B">
              <w:t xml:space="preserve">Поскольку территория </w:t>
            </w:r>
            <w:r w:rsidRPr="0022476B">
              <w:rPr>
                <w:lang w:eastAsia="en-US"/>
              </w:rPr>
              <w:t xml:space="preserve">кластерного участка </w:t>
            </w:r>
            <w:r w:rsidRPr="0022476B">
              <w:t>«</w:t>
            </w:r>
            <w:proofErr w:type="spellStart"/>
            <w:r w:rsidRPr="0022476B">
              <w:t>Уш-Белдир</w:t>
            </w:r>
            <w:proofErr w:type="spellEnd"/>
            <w:r w:rsidRPr="0022476B">
              <w:t xml:space="preserve">» находится в горно-таежной зоне, здесь обитают: лось, марал, косуля, кабарга, кабан, бурый медведь, росомаха, соболь, горностай, колонок, волк, лисица, росомаха, рысь, белка, заяц-беляк, соболь; из птиц: глухарь, тетерев, рябчик, белая куропатка, </w:t>
            </w:r>
            <w:proofErr w:type="spellStart"/>
            <w:r w:rsidRPr="0022476B">
              <w:t>тундряная</w:t>
            </w:r>
            <w:proofErr w:type="spellEnd"/>
            <w:r w:rsidRPr="0022476B">
              <w:t xml:space="preserve"> куропатка.</w:t>
            </w:r>
            <w:proofErr w:type="gramEnd"/>
            <w:r w:rsidRPr="0022476B">
              <w:t xml:space="preserve"> Из водоплавающих птиц преобладают нырковые виды  уток: большой крохаль, луток, гоголь.</w:t>
            </w:r>
          </w:p>
          <w:p w:rsidR="001E2292" w:rsidRPr="00FB4203" w:rsidRDefault="001E2292" w:rsidP="001E2292">
            <w:pPr>
              <w:jc w:val="both"/>
              <w:rPr>
                <w:bCs/>
              </w:rPr>
            </w:pPr>
            <w:r w:rsidRPr="0022476B">
              <w:t xml:space="preserve">Реки с кристально чистой водой, являются нерестилищем многих ценных видов рыб </w:t>
            </w:r>
            <w:r w:rsidRPr="0022476B">
              <w:rPr>
                <w:color w:val="000000"/>
                <w:shd w:val="clear" w:color="auto" w:fill="FFFFFF"/>
              </w:rPr>
              <w:t>–</w:t>
            </w:r>
            <w:r w:rsidRPr="0022476B">
              <w:t xml:space="preserve"> тайменя, хариуса, сига, ленка и др.</w:t>
            </w: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5B3A06" w:rsidRPr="005B3A06" w:rsidTr="008E1E3D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№</w:t>
                  </w:r>
                </w:p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5B3A06">
                    <w:t>п</w:t>
                  </w:r>
                  <w:proofErr w:type="gramEnd"/>
                  <w:r w:rsidRPr="005B3A06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 xml:space="preserve">Площадь, </w:t>
                  </w:r>
                  <w:proofErr w:type="gramStart"/>
                  <w:r w:rsidRPr="005B3A06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% от общей площади ООПТ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B3A06">
                    <w:rPr>
                      <w:bCs/>
                    </w:rPr>
                    <w:t>5 697,0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1,3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2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B3A06">
                    <w:rPr>
                      <w:bCs/>
                    </w:rPr>
                    <w:t>167 236,0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37,85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B3A06">
                    <w:rPr>
                      <w:bCs/>
                    </w:rPr>
                    <w:t>29 629,5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6,7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3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22 006,0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4,98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4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99 407,0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22,5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5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1 532,0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0,4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6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Пески (и гравийные поверхности)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-</w:t>
                  </w:r>
                </w:p>
              </w:tc>
            </w:tr>
            <w:tr w:rsidR="005B3A06" w:rsidRPr="005B3A06" w:rsidTr="008E1E3D">
              <w:trPr>
                <w:trHeight w:val="374"/>
              </w:trPr>
              <w:tc>
                <w:tcPr>
                  <w:tcW w:w="450" w:type="pct"/>
                  <w:vMerge w:val="restar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7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Скалы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62 063,0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14,0</w:t>
                  </w:r>
                </w:p>
              </w:tc>
            </w:tr>
            <w:tr w:rsidR="005B3A06" w:rsidRPr="005B3A06" w:rsidTr="008E1E3D">
              <w:trPr>
                <w:trHeight w:val="374"/>
              </w:trPr>
              <w:tc>
                <w:tcPr>
                  <w:tcW w:w="450" w:type="pct"/>
                  <w:vMerge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Каменистые россыпи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5 408,0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1,23</w:t>
                  </w:r>
                </w:p>
              </w:tc>
            </w:tr>
            <w:tr w:rsidR="005B3A06" w:rsidRPr="005B3A06" w:rsidTr="008E1E3D">
              <w:trPr>
                <w:trHeight w:val="374"/>
              </w:trPr>
              <w:tc>
                <w:tcPr>
                  <w:tcW w:w="450" w:type="pct"/>
                  <w:vMerge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Крутые склоны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38 597,0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8,74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8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2 469,0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0,56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9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1 676,0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0,38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10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5 837,0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1,32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Болота непроходимые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-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11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Земли н/</w:t>
                  </w:r>
                  <w:proofErr w:type="gramStart"/>
                  <w:r w:rsidRPr="005B3A06">
                    <w:t>п</w:t>
                  </w:r>
                  <w:proofErr w:type="gramEnd"/>
                  <w:r w:rsidRPr="005B3A06">
                    <w:t xml:space="preserve">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-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12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Здания, строения (санаторий)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B3A06">
                    <w:rPr>
                      <w:bCs/>
                    </w:rPr>
                    <w:t>13,7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5B3A06">
                    <w:rPr>
                      <w:bCs/>
                    </w:rPr>
                    <w:t>0,01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13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-</w:t>
                  </w:r>
                </w:p>
              </w:tc>
            </w:tr>
            <w:tr w:rsidR="005B3A06" w:rsidRPr="005B3A06" w:rsidTr="008E1E3D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14</w:t>
                  </w:r>
                </w:p>
              </w:tc>
              <w:tc>
                <w:tcPr>
                  <w:tcW w:w="2569" w:type="pct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</w:pPr>
                  <w:r w:rsidRPr="005B3A06">
                    <w:t>Прочие земли  (тропы, дороги)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</w:pPr>
                  <w:r w:rsidRPr="005B3A06">
                    <w:t>147,6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5B3A06">
                    <w:rPr>
                      <w:color w:val="000000"/>
                    </w:rPr>
                    <w:t>0,03</w:t>
                  </w:r>
                </w:p>
              </w:tc>
            </w:tr>
            <w:tr w:rsidR="005B3A06" w:rsidRPr="005B3A06" w:rsidTr="008E1E3D">
              <w:trPr>
                <w:trHeight w:hRule="exact" w:val="340"/>
              </w:trPr>
              <w:tc>
                <w:tcPr>
                  <w:tcW w:w="3019" w:type="pct"/>
                  <w:gridSpan w:val="2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5B3A06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5B3A06">
                    <w:rPr>
                      <w:b/>
                    </w:rPr>
                    <w:t>441 718,8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5B3A06" w:rsidRPr="005B3A06" w:rsidRDefault="005B3A06" w:rsidP="00CD5872">
                  <w:pPr>
                    <w:framePr w:hSpace="180" w:wrap="around" w:hAnchor="margin" w:xAlign="center" w:y="-864"/>
                    <w:jc w:val="center"/>
                    <w:rPr>
                      <w:b/>
                      <w:color w:val="000000"/>
                    </w:rPr>
                  </w:pPr>
                  <w:r w:rsidRPr="005B3A06">
                    <w:rPr>
                      <w:b/>
                      <w:color w:val="000000"/>
                    </w:rPr>
                    <w:t>100</w:t>
                  </w:r>
                </w:p>
              </w:tc>
            </w:tr>
          </w:tbl>
          <w:p w:rsidR="00AA4353" w:rsidRPr="00D043D9" w:rsidRDefault="00AA4353" w:rsidP="007135E6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A4353" w:rsidRPr="00011D60" w:rsidTr="007135E6">
        <w:trPr>
          <w:trHeight w:val="262"/>
        </w:trPr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з) </w:t>
            </w:r>
            <w:r w:rsidR="001E2292" w:rsidRPr="0061760E">
              <w:rPr>
                <w:i/>
              </w:rPr>
              <w:t xml:space="preserve"> сведения о редких и находящихся под угрозой исчезновения объектах животного и растительного мира </w:t>
            </w:r>
            <w:r w:rsidRPr="0061760E">
              <w:rPr>
                <w:i/>
              </w:rPr>
              <w:t>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AA4353" w:rsidRPr="00D043D9" w:rsidRDefault="001E2292" w:rsidP="0022476B">
            <w:pPr>
              <w:jc w:val="both"/>
              <w:rPr>
                <w:bCs/>
              </w:rPr>
            </w:pPr>
            <w:r>
              <w:rPr>
                <w:spacing w:val="-6"/>
              </w:rPr>
              <w:t>Р</w:t>
            </w:r>
            <w:r w:rsidRPr="0022476B">
              <w:rPr>
                <w:spacing w:val="-6"/>
              </w:rPr>
              <w:t>е</w:t>
            </w:r>
            <w:r w:rsidRPr="0022476B">
              <w:rPr>
                <w:spacing w:val="5"/>
              </w:rPr>
              <w:t>д</w:t>
            </w:r>
            <w:r w:rsidRPr="0022476B">
              <w:rPr>
                <w:spacing w:val="8"/>
              </w:rPr>
              <w:t>к</w:t>
            </w:r>
            <w:r w:rsidRPr="0022476B">
              <w:rPr>
                <w:spacing w:val="-6"/>
              </w:rPr>
              <w:t>и</w:t>
            </w:r>
            <w:r w:rsidRPr="0022476B">
              <w:t>е</w:t>
            </w:r>
            <w:r w:rsidRPr="0022476B">
              <w:rPr>
                <w:spacing w:val="34"/>
              </w:rPr>
              <w:t xml:space="preserve"> </w:t>
            </w:r>
            <w:r w:rsidRPr="0022476B">
              <w:t>в</w:t>
            </w:r>
            <w:r w:rsidRPr="0022476B">
              <w:rPr>
                <w:spacing w:val="-6"/>
              </w:rPr>
              <w:t>и</w:t>
            </w:r>
            <w:r w:rsidRPr="0022476B">
              <w:rPr>
                <w:spacing w:val="5"/>
              </w:rPr>
              <w:t>д</w:t>
            </w:r>
            <w:r w:rsidRPr="0022476B">
              <w:t>ы</w:t>
            </w:r>
            <w:r w:rsidRPr="0022476B">
              <w:rPr>
                <w:spacing w:val="49"/>
              </w:rPr>
              <w:t xml:space="preserve"> </w:t>
            </w:r>
            <w:r w:rsidRPr="0022476B">
              <w:rPr>
                <w:spacing w:val="-19"/>
              </w:rPr>
              <w:t>ж</w:t>
            </w:r>
            <w:r w:rsidRPr="0022476B">
              <w:rPr>
                <w:spacing w:val="-6"/>
              </w:rPr>
              <w:t>и</w:t>
            </w:r>
            <w:r w:rsidRPr="0022476B">
              <w:t>в</w:t>
            </w:r>
            <w:r w:rsidRPr="0022476B">
              <w:rPr>
                <w:spacing w:val="-6"/>
              </w:rPr>
              <w:t>о</w:t>
            </w:r>
            <w:r w:rsidRPr="0022476B">
              <w:rPr>
                <w:spacing w:val="2"/>
              </w:rPr>
              <w:t>т</w:t>
            </w:r>
            <w:r w:rsidRPr="0022476B">
              <w:rPr>
                <w:spacing w:val="-5"/>
              </w:rPr>
              <w:t>н</w:t>
            </w:r>
            <w:r w:rsidRPr="0022476B">
              <w:rPr>
                <w:spacing w:val="4"/>
              </w:rPr>
              <w:t>ы</w:t>
            </w:r>
            <w:r w:rsidRPr="0022476B">
              <w:rPr>
                <w:spacing w:val="-9"/>
              </w:rPr>
              <w:t>х</w:t>
            </w:r>
            <w:r w:rsidRPr="0022476B">
              <w:t>,</w:t>
            </w:r>
            <w:r w:rsidRPr="0022476B">
              <w:rPr>
                <w:spacing w:val="37"/>
              </w:rPr>
              <w:t xml:space="preserve"> </w:t>
            </w:r>
            <w:r w:rsidRPr="0022476B">
              <w:rPr>
                <w:spacing w:val="2"/>
              </w:rPr>
              <w:t>з</w:t>
            </w:r>
            <w:r w:rsidRPr="0022476B">
              <w:rPr>
                <w:spacing w:val="-6"/>
              </w:rPr>
              <w:t>а</w:t>
            </w:r>
            <w:r w:rsidRPr="0022476B">
              <w:rPr>
                <w:spacing w:val="-5"/>
              </w:rPr>
              <w:t>н</w:t>
            </w:r>
            <w:r w:rsidRPr="0022476B">
              <w:rPr>
                <w:spacing w:val="-6"/>
              </w:rPr>
              <w:t>е</w:t>
            </w:r>
            <w:r w:rsidRPr="0022476B">
              <w:rPr>
                <w:spacing w:val="9"/>
              </w:rPr>
              <w:t>с</w:t>
            </w:r>
            <w:r w:rsidRPr="0022476B">
              <w:rPr>
                <w:spacing w:val="-6"/>
              </w:rPr>
              <w:t>е</w:t>
            </w:r>
            <w:r w:rsidRPr="0022476B">
              <w:rPr>
                <w:spacing w:val="-5"/>
              </w:rPr>
              <w:t>нн</w:t>
            </w:r>
            <w:r w:rsidRPr="0022476B">
              <w:rPr>
                <w:spacing w:val="4"/>
              </w:rPr>
              <w:t>ы</w:t>
            </w:r>
            <w:r w:rsidRPr="0022476B">
              <w:t>е</w:t>
            </w:r>
            <w:r w:rsidRPr="0022476B">
              <w:rPr>
                <w:spacing w:val="35"/>
              </w:rPr>
              <w:t xml:space="preserve"> </w:t>
            </w:r>
            <w:r w:rsidRPr="0022476B">
              <w:t>в</w:t>
            </w:r>
            <w:r w:rsidRPr="0022476B">
              <w:rPr>
                <w:spacing w:val="43"/>
              </w:rPr>
              <w:t xml:space="preserve"> </w:t>
            </w:r>
            <w:r w:rsidRPr="0022476B">
              <w:rPr>
                <w:spacing w:val="5"/>
              </w:rPr>
              <w:t>К</w:t>
            </w:r>
            <w:r w:rsidRPr="0022476B">
              <w:rPr>
                <w:spacing w:val="-6"/>
              </w:rPr>
              <w:t>ра</w:t>
            </w:r>
            <w:r w:rsidRPr="0022476B">
              <w:rPr>
                <w:spacing w:val="9"/>
              </w:rPr>
              <w:t>с</w:t>
            </w:r>
            <w:r w:rsidRPr="0022476B">
              <w:rPr>
                <w:spacing w:val="-5"/>
              </w:rPr>
              <w:t>н</w:t>
            </w:r>
            <w:r w:rsidRPr="0022476B">
              <w:rPr>
                <w:spacing w:val="4"/>
              </w:rPr>
              <w:t>ы</w:t>
            </w:r>
            <w:r w:rsidRPr="0022476B">
              <w:t>е</w:t>
            </w:r>
            <w:r w:rsidRPr="0022476B">
              <w:rPr>
                <w:spacing w:val="35"/>
              </w:rPr>
              <w:t xml:space="preserve"> </w:t>
            </w:r>
            <w:r w:rsidRPr="0022476B">
              <w:rPr>
                <w:spacing w:val="8"/>
              </w:rPr>
              <w:t>к</w:t>
            </w:r>
            <w:r w:rsidRPr="0022476B">
              <w:rPr>
                <w:spacing w:val="-5"/>
              </w:rPr>
              <w:t>н</w:t>
            </w:r>
            <w:r w:rsidRPr="0022476B">
              <w:rPr>
                <w:spacing w:val="-6"/>
              </w:rPr>
              <w:t>и</w:t>
            </w:r>
            <w:r w:rsidRPr="0022476B">
              <w:rPr>
                <w:spacing w:val="-9"/>
              </w:rPr>
              <w:t>г</w:t>
            </w:r>
            <w:r w:rsidRPr="0022476B">
              <w:t>и</w:t>
            </w:r>
            <w:r w:rsidRPr="0022476B">
              <w:rPr>
                <w:spacing w:val="33"/>
              </w:rPr>
              <w:t xml:space="preserve"> </w:t>
            </w:r>
            <w:r w:rsidRPr="0022476B">
              <w:rPr>
                <w:spacing w:val="-18"/>
              </w:rPr>
              <w:t>Р</w:t>
            </w:r>
            <w:r w:rsidRPr="0022476B">
              <w:rPr>
                <w:spacing w:val="-6"/>
              </w:rPr>
              <w:t>о</w:t>
            </w:r>
            <w:r w:rsidRPr="0022476B">
              <w:rPr>
                <w:spacing w:val="9"/>
              </w:rPr>
              <w:t>сс</w:t>
            </w:r>
            <w:r w:rsidRPr="0022476B">
              <w:rPr>
                <w:spacing w:val="-6"/>
              </w:rPr>
              <w:t>ий</w:t>
            </w:r>
            <w:r w:rsidRPr="0022476B">
              <w:rPr>
                <w:spacing w:val="9"/>
              </w:rPr>
              <w:t>с</w:t>
            </w:r>
            <w:r w:rsidRPr="0022476B">
              <w:rPr>
                <w:spacing w:val="8"/>
              </w:rPr>
              <w:t>к</w:t>
            </w:r>
            <w:r w:rsidRPr="0022476B">
              <w:rPr>
                <w:spacing w:val="-6"/>
              </w:rPr>
              <w:t>о</w:t>
            </w:r>
            <w:r w:rsidRPr="0022476B">
              <w:t>й</w:t>
            </w:r>
            <w:r w:rsidRPr="0022476B">
              <w:rPr>
                <w:spacing w:val="34"/>
              </w:rPr>
              <w:t xml:space="preserve"> </w:t>
            </w:r>
            <w:r w:rsidRPr="0022476B">
              <w:rPr>
                <w:spacing w:val="-6"/>
              </w:rPr>
              <w:t>Фе</w:t>
            </w:r>
            <w:r w:rsidRPr="0022476B">
              <w:rPr>
                <w:spacing w:val="5"/>
              </w:rPr>
              <w:t>д</w:t>
            </w:r>
            <w:r w:rsidRPr="0022476B">
              <w:rPr>
                <w:spacing w:val="-6"/>
              </w:rPr>
              <w:t>ера</w:t>
            </w:r>
            <w:r w:rsidRPr="0022476B">
              <w:rPr>
                <w:spacing w:val="8"/>
              </w:rPr>
              <w:t>ц</w:t>
            </w:r>
            <w:r w:rsidRPr="0022476B">
              <w:rPr>
                <w:spacing w:val="-6"/>
              </w:rPr>
              <w:t>и</w:t>
            </w:r>
            <w:r w:rsidRPr="0022476B">
              <w:t>и</w:t>
            </w:r>
            <w:r w:rsidRPr="0022476B">
              <w:rPr>
                <w:w w:val="101"/>
              </w:rPr>
              <w:t xml:space="preserve"> </w:t>
            </w:r>
            <w:r w:rsidRPr="0022476B">
              <w:t>и</w:t>
            </w:r>
            <w:r w:rsidRPr="0022476B">
              <w:rPr>
                <w:spacing w:val="11"/>
              </w:rPr>
              <w:t xml:space="preserve"> </w:t>
            </w:r>
            <w:r w:rsidRPr="0022476B">
              <w:rPr>
                <w:spacing w:val="-19"/>
              </w:rPr>
              <w:t>Р</w:t>
            </w:r>
            <w:r w:rsidRPr="0022476B">
              <w:rPr>
                <w:spacing w:val="-7"/>
              </w:rPr>
              <w:t>е</w:t>
            </w:r>
            <w:r w:rsidRPr="0022476B">
              <w:rPr>
                <w:spacing w:val="10"/>
              </w:rPr>
              <w:t>с</w:t>
            </w:r>
            <w:r w:rsidRPr="0022476B">
              <w:rPr>
                <w:spacing w:val="-3"/>
              </w:rPr>
              <w:t>п</w:t>
            </w:r>
            <w:r w:rsidRPr="0022476B">
              <w:rPr>
                <w:spacing w:val="-10"/>
              </w:rPr>
              <w:t>у</w:t>
            </w:r>
            <w:r w:rsidRPr="0022476B">
              <w:rPr>
                <w:spacing w:val="-11"/>
              </w:rPr>
              <w:t>б</w:t>
            </w:r>
            <w:r w:rsidRPr="0022476B">
              <w:rPr>
                <w:spacing w:val="-15"/>
              </w:rPr>
              <w:t>л</w:t>
            </w:r>
            <w:r w:rsidRPr="0022476B">
              <w:rPr>
                <w:spacing w:val="-7"/>
              </w:rPr>
              <w:t>и</w:t>
            </w:r>
            <w:r w:rsidRPr="0022476B">
              <w:rPr>
                <w:spacing w:val="9"/>
              </w:rPr>
              <w:t>к</w:t>
            </w:r>
            <w:r w:rsidRPr="0022476B">
              <w:t>и</w:t>
            </w:r>
            <w:r w:rsidRPr="0022476B">
              <w:rPr>
                <w:spacing w:val="12"/>
              </w:rPr>
              <w:t xml:space="preserve"> </w:t>
            </w:r>
            <w:r w:rsidRPr="0022476B">
              <w:rPr>
                <w:spacing w:val="-22"/>
              </w:rPr>
              <w:t>Т</w:t>
            </w:r>
            <w:r w:rsidRPr="0022476B">
              <w:rPr>
                <w:spacing w:val="5"/>
              </w:rPr>
              <w:t>ы</w:t>
            </w:r>
            <w:r w:rsidRPr="0022476B">
              <w:rPr>
                <w:spacing w:val="1"/>
              </w:rPr>
              <w:t>в</w:t>
            </w:r>
            <w:r w:rsidRPr="0022476B">
              <w:rPr>
                <w:spacing w:val="-7"/>
              </w:rPr>
              <w:t>а</w:t>
            </w:r>
            <w:r w:rsidRPr="0022476B">
              <w:rPr>
                <w:rFonts w:ascii="Verdana" w:hAnsi="Verdana"/>
                <w:color w:val="494949"/>
              </w:rPr>
              <w:t xml:space="preserve"> </w:t>
            </w:r>
            <w:hyperlink r:id="rId12" w:history="1">
              <w:r w:rsidRPr="0022476B">
                <w:t xml:space="preserve"> </w:t>
              </w:r>
              <w:proofErr w:type="spellStart"/>
              <w:r w:rsidRPr="0022476B">
                <w:rPr>
                  <w:rStyle w:val="aa"/>
                </w:rPr>
                <w:t>Uncia</w:t>
              </w:r>
              <w:proofErr w:type="spellEnd"/>
              <w:r w:rsidRPr="0022476B">
                <w:rPr>
                  <w:rStyle w:val="aa"/>
                </w:rPr>
                <w:t xml:space="preserve"> </w:t>
              </w:r>
              <w:proofErr w:type="spellStart"/>
              <w:r w:rsidRPr="0022476B">
                <w:rPr>
                  <w:rStyle w:val="aa"/>
                </w:rPr>
                <w:t>uncia</w:t>
              </w:r>
              <w:proofErr w:type="spellEnd"/>
              <w:r w:rsidRPr="0022476B">
                <w:rPr>
                  <w:rStyle w:val="a7"/>
                </w:rPr>
                <w:t xml:space="preserve"> (</w:t>
              </w:r>
              <w:proofErr w:type="spellStart"/>
              <w:r w:rsidRPr="0022476B">
                <w:rPr>
                  <w:rStyle w:val="a7"/>
                </w:rPr>
                <w:t>Schreber</w:t>
              </w:r>
              <w:proofErr w:type="spellEnd"/>
              <w:r w:rsidRPr="0022476B">
                <w:rPr>
                  <w:rStyle w:val="a7"/>
                </w:rPr>
                <w:t>, 1775)</w:t>
              </w:r>
            </w:hyperlink>
            <w:r w:rsidRPr="0022476B">
              <w:t xml:space="preserve"> </w:t>
            </w:r>
            <w:r w:rsidRPr="0022476B">
              <w:rPr>
                <w:smallCaps/>
                <w:shd w:val="clear" w:color="auto" w:fill="F8F9FA"/>
              </w:rPr>
              <w:t xml:space="preserve">– </w:t>
            </w:r>
            <w:r w:rsidRPr="0022476B">
              <w:rPr>
                <w:shd w:val="clear" w:color="auto" w:fill="FFFFFF"/>
              </w:rPr>
              <w:t xml:space="preserve"> ирбис, снежный барс,</w:t>
            </w:r>
            <w:r w:rsidRPr="0022476B">
              <w:rPr>
                <w:spacing w:val="-7"/>
              </w:rPr>
              <w:t xml:space="preserve"> </w:t>
            </w:r>
            <w:proofErr w:type="spellStart"/>
            <w:r w:rsidRPr="0022476B">
              <w:rPr>
                <w:bCs/>
                <w:spacing w:val="-7"/>
              </w:rPr>
              <w:t>Castor</w:t>
            </w:r>
            <w:proofErr w:type="spellEnd"/>
            <w:r w:rsidRPr="0022476B">
              <w:rPr>
                <w:bCs/>
                <w:spacing w:val="-7"/>
              </w:rPr>
              <w:t xml:space="preserve"> </w:t>
            </w:r>
            <w:proofErr w:type="spellStart"/>
            <w:r w:rsidRPr="0022476B">
              <w:rPr>
                <w:bCs/>
                <w:spacing w:val="-7"/>
              </w:rPr>
              <w:t>fiber</w:t>
            </w:r>
            <w:proofErr w:type="spellEnd"/>
            <w:r w:rsidRPr="0022476B">
              <w:rPr>
                <w:bCs/>
                <w:spacing w:val="-7"/>
              </w:rPr>
              <w:t xml:space="preserve"> (</w:t>
            </w:r>
            <w:proofErr w:type="spellStart"/>
            <w:r w:rsidRPr="0022476B">
              <w:rPr>
                <w:bCs/>
                <w:spacing w:val="-7"/>
              </w:rPr>
              <w:t>tuvinicus</w:t>
            </w:r>
            <w:proofErr w:type="spellEnd"/>
            <w:r w:rsidRPr="0022476B">
              <w:rPr>
                <w:bCs/>
                <w:spacing w:val="-7"/>
              </w:rPr>
              <w:t>) (</w:t>
            </w:r>
            <w:proofErr w:type="spellStart"/>
            <w:r w:rsidRPr="0022476B">
              <w:rPr>
                <w:bCs/>
                <w:spacing w:val="-7"/>
              </w:rPr>
              <w:t>Lavrov</w:t>
            </w:r>
            <w:proofErr w:type="spellEnd"/>
            <w:r w:rsidRPr="0022476B">
              <w:rPr>
                <w:bCs/>
                <w:spacing w:val="-7"/>
              </w:rPr>
              <w:t>, 1969)</w:t>
            </w:r>
            <w:r w:rsidRPr="0022476B">
              <w:rPr>
                <w:b/>
                <w:bCs/>
                <w:spacing w:val="-7"/>
              </w:rPr>
              <w:t xml:space="preserve"> </w:t>
            </w:r>
            <w:r w:rsidRPr="0022476B">
              <w:rPr>
                <w:spacing w:val="-7"/>
              </w:rPr>
              <w:t xml:space="preserve"> </w:t>
            </w:r>
            <w:r w:rsidRPr="0022476B">
              <w:rPr>
                <w:smallCaps/>
                <w:shd w:val="clear" w:color="auto" w:fill="F8F9FA"/>
              </w:rPr>
              <w:t xml:space="preserve">– </w:t>
            </w:r>
            <w:r w:rsidRPr="0022476B">
              <w:rPr>
                <w:spacing w:val="-7"/>
              </w:rPr>
              <w:t xml:space="preserve">тувинский бобр, </w:t>
            </w:r>
            <w:proofErr w:type="spellStart"/>
            <w:r w:rsidRPr="0022476B">
              <w:rPr>
                <w:i/>
              </w:rPr>
              <w:t>Lutra</w:t>
            </w:r>
            <w:proofErr w:type="spellEnd"/>
            <w:r w:rsidRPr="0022476B">
              <w:rPr>
                <w:i/>
              </w:rPr>
              <w:t xml:space="preserve"> </w:t>
            </w:r>
            <w:proofErr w:type="spellStart"/>
            <w:r w:rsidRPr="0022476B">
              <w:rPr>
                <w:i/>
              </w:rPr>
              <w:t>lutra</w:t>
            </w:r>
            <w:proofErr w:type="spellEnd"/>
            <w:r w:rsidRPr="0022476B">
              <w:rPr>
                <w:i/>
              </w:rPr>
              <w:t xml:space="preserve"> L. – </w:t>
            </w:r>
            <w:r w:rsidRPr="0022476B">
              <w:t xml:space="preserve">выдра, </w:t>
            </w:r>
            <w:proofErr w:type="spellStart"/>
            <w:r w:rsidRPr="0022476B">
              <w:rPr>
                <w:i/>
                <w:iCs/>
                <w:shd w:val="clear" w:color="auto" w:fill="FFFFFF"/>
              </w:rPr>
              <w:t>Rangifer</w:t>
            </w:r>
            <w:proofErr w:type="spellEnd"/>
            <w:r w:rsidRPr="0022476B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2476B">
              <w:rPr>
                <w:i/>
                <w:iCs/>
                <w:shd w:val="clear" w:color="auto" w:fill="FFFFFF"/>
              </w:rPr>
              <w:t>tarandus</w:t>
            </w:r>
            <w:proofErr w:type="spellEnd"/>
            <w:r w:rsidRPr="0022476B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2476B">
              <w:rPr>
                <w:i/>
                <w:iCs/>
                <w:shd w:val="clear" w:color="auto" w:fill="FFFFFF"/>
                <w:lang w:val="en-US"/>
              </w:rPr>
              <w:t>sibiricus</w:t>
            </w:r>
            <w:proofErr w:type="spellEnd"/>
            <w:r w:rsidRPr="0022476B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22476B">
              <w:rPr>
                <w:i/>
                <w:iCs/>
                <w:shd w:val="clear" w:color="auto" w:fill="FFFFFF"/>
                <w:lang w:val="en-US"/>
              </w:rPr>
              <w:t>Myrray</w:t>
            </w:r>
            <w:proofErr w:type="spellEnd"/>
            <w:r w:rsidRPr="0022476B">
              <w:rPr>
                <w:i/>
                <w:iCs/>
                <w:shd w:val="clear" w:color="auto" w:fill="FFFFFF"/>
              </w:rPr>
              <w:t xml:space="preserve"> 1866 -.</w:t>
            </w:r>
            <w:r w:rsidRPr="0022476B">
              <w:t xml:space="preserve"> лесной северный олень </w:t>
            </w:r>
            <w:r w:rsidRPr="0022476B">
              <w:rPr>
                <w:bCs/>
                <w:i/>
                <w:shd w:val="clear" w:color="auto" w:fill="FFFFFF"/>
                <w:lang w:val="en-US"/>
              </w:rPr>
              <w:t>Falco</w:t>
            </w:r>
            <w:r w:rsidRPr="0022476B"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22476B">
              <w:rPr>
                <w:bCs/>
                <w:i/>
                <w:shd w:val="clear" w:color="auto" w:fill="FFFFFF"/>
                <w:lang w:val="en-US"/>
              </w:rPr>
              <w:t>peregrinus</w:t>
            </w:r>
            <w:proofErr w:type="spellEnd"/>
            <w:r w:rsidRPr="0022476B">
              <w:rPr>
                <w:bCs/>
                <w:shd w:val="clear" w:color="auto" w:fill="FFFFFF"/>
              </w:rPr>
              <w:t xml:space="preserve"> (</w:t>
            </w:r>
            <w:hyperlink r:id="rId13" w:tooltip="Tunstall" w:history="1">
              <w:proofErr w:type="spellStart"/>
              <w:r w:rsidRPr="0022476B">
                <w:rPr>
                  <w:bCs/>
                  <w:shd w:val="clear" w:color="auto" w:fill="FFFFFF"/>
                  <w:lang w:val="en-US"/>
                </w:rPr>
                <w:t>Tunstall</w:t>
              </w:r>
              <w:proofErr w:type="spellEnd"/>
            </w:hyperlink>
            <w:r w:rsidRPr="0022476B">
              <w:rPr>
                <w:bCs/>
                <w:shd w:val="clear" w:color="auto" w:fill="FFFFFF"/>
              </w:rPr>
              <w:t xml:space="preserve">, </w:t>
            </w:r>
            <w:hyperlink r:id="rId14" w:tooltip="1771" w:history="1">
              <w:r w:rsidRPr="0022476B">
                <w:rPr>
                  <w:bCs/>
                  <w:shd w:val="clear" w:color="auto" w:fill="FFFFFF"/>
                </w:rPr>
                <w:t>1771</w:t>
              </w:r>
            </w:hyperlink>
            <w:r w:rsidRPr="0022476B">
              <w:rPr>
                <w:bCs/>
                <w:shd w:val="clear" w:color="auto" w:fill="FFFFFF"/>
              </w:rPr>
              <w:t xml:space="preserve">) </w:t>
            </w:r>
            <w:r w:rsidRPr="0022476B">
              <w:rPr>
                <w:smallCaps/>
                <w:shd w:val="clear" w:color="auto" w:fill="F8F9FA"/>
              </w:rPr>
              <w:t xml:space="preserve">– </w:t>
            </w:r>
            <w:r w:rsidRPr="0022476B">
              <w:rPr>
                <w:bCs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2476B">
              <w:rPr>
                <w:bCs/>
                <w:shd w:val="clear" w:color="auto" w:fill="FFFFFF"/>
              </w:rPr>
              <w:t>сапса́н</w:t>
            </w:r>
            <w:proofErr w:type="spellEnd"/>
            <w:proofErr w:type="gramEnd"/>
            <w:r w:rsidRPr="0022476B">
              <w:rPr>
                <w:bCs/>
              </w:rPr>
              <w:t xml:space="preserve">, </w:t>
            </w:r>
            <w:proofErr w:type="spellStart"/>
            <w:r w:rsidRPr="0022476B">
              <w:rPr>
                <w:i/>
                <w:iCs/>
              </w:rPr>
              <w:t>Haliaeetus</w:t>
            </w:r>
            <w:proofErr w:type="spellEnd"/>
            <w:r w:rsidRPr="0022476B">
              <w:rPr>
                <w:i/>
                <w:iCs/>
              </w:rPr>
              <w:t xml:space="preserve"> </w:t>
            </w:r>
            <w:proofErr w:type="spellStart"/>
            <w:r w:rsidRPr="0022476B">
              <w:rPr>
                <w:i/>
                <w:iCs/>
              </w:rPr>
              <w:t>albicilla</w:t>
            </w:r>
            <w:proofErr w:type="spellEnd"/>
            <w:r w:rsidRPr="0022476B">
              <w:t xml:space="preserve"> </w:t>
            </w:r>
            <w:r w:rsidRPr="0022476B">
              <w:rPr>
                <w:smallCaps/>
              </w:rPr>
              <w:t>(</w:t>
            </w:r>
            <w:proofErr w:type="spellStart"/>
            <w:r w:rsidRPr="0022476B">
              <w:fldChar w:fldCharType="begin"/>
            </w:r>
            <w:r w:rsidRPr="0022476B">
              <w:instrText xml:space="preserve"> HYPERLINK "https://ru.wikipedia.org/wiki/Linnaeus" \o "Linnaeus" </w:instrText>
            </w:r>
            <w:r w:rsidRPr="0022476B">
              <w:fldChar w:fldCharType="separate"/>
            </w:r>
            <w:r w:rsidRPr="0022476B">
              <w:rPr>
                <w:rStyle w:val="a7"/>
                <w:smallCaps/>
              </w:rPr>
              <w:t>Linnaeus</w:t>
            </w:r>
            <w:proofErr w:type="spellEnd"/>
            <w:r w:rsidRPr="0022476B">
              <w:rPr>
                <w:rStyle w:val="a7"/>
                <w:smallCaps/>
              </w:rPr>
              <w:fldChar w:fldCharType="end"/>
            </w:r>
            <w:r w:rsidRPr="0022476B">
              <w:rPr>
                <w:smallCaps/>
                <w:color w:val="222222"/>
              </w:rPr>
              <w:t xml:space="preserve">, </w:t>
            </w:r>
            <w:r w:rsidRPr="0022476B">
              <w:rPr>
                <w:smallCaps/>
                <w:color w:val="222222"/>
                <w:shd w:val="clear" w:color="auto" w:fill="F8F9FA"/>
              </w:rPr>
              <w:t>1758)</w:t>
            </w:r>
            <w:r w:rsidRPr="0022476B">
              <w:t xml:space="preserve"> </w:t>
            </w:r>
            <w:r w:rsidRPr="0022476B">
              <w:rPr>
                <w:smallCaps/>
                <w:shd w:val="clear" w:color="auto" w:fill="F8F9FA"/>
              </w:rPr>
              <w:t>–</w:t>
            </w:r>
            <w:r w:rsidRPr="0022476B">
              <w:rPr>
                <w:smallCaps/>
              </w:rPr>
              <w:t xml:space="preserve"> </w:t>
            </w:r>
            <w:r w:rsidRPr="0022476B">
              <w:t xml:space="preserve"> орлан-белохвост</w:t>
            </w:r>
            <w:r w:rsidRPr="0022476B">
              <w:rPr>
                <w:bCs/>
              </w:rPr>
              <w:t xml:space="preserve">, </w:t>
            </w:r>
            <w:proofErr w:type="spellStart"/>
            <w:r w:rsidRPr="0022476B">
              <w:rPr>
                <w:i/>
                <w:iCs/>
              </w:rPr>
              <w:t>Aquila</w:t>
            </w:r>
            <w:proofErr w:type="spellEnd"/>
            <w:r w:rsidRPr="0022476B">
              <w:rPr>
                <w:i/>
                <w:iCs/>
              </w:rPr>
              <w:t xml:space="preserve"> </w:t>
            </w:r>
            <w:proofErr w:type="spellStart"/>
            <w:r w:rsidRPr="0022476B">
              <w:rPr>
                <w:i/>
                <w:iCs/>
              </w:rPr>
              <w:t>chrysaetos</w:t>
            </w:r>
            <w:proofErr w:type="spellEnd"/>
            <w:r w:rsidRPr="0022476B">
              <w:t> </w:t>
            </w:r>
            <w:r w:rsidRPr="0022476B">
              <w:rPr>
                <w:smallCaps/>
              </w:rPr>
              <w:t>(</w:t>
            </w:r>
            <w:proofErr w:type="spellStart"/>
            <w:r w:rsidRPr="0022476B">
              <w:fldChar w:fldCharType="begin"/>
            </w:r>
            <w:r w:rsidRPr="0022476B">
              <w:instrText xml:space="preserve"> HYPERLINK "https://ru.wikipedia.org/wiki/Linnaeus" \o "Linnaeus" </w:instrText>
            </w:r>
            <w:r w:rsidRPr="0022476B">
              <w:fldChar w:fldCharType="separate"/>
            </w:r>
            <w:r w:rsidRPr="0022476B">
              <w:rPr>
                <w:rStyle w:val="a7"/>
                <w:smallCaps/>
              </w:rPr>
              <w:t>Linnaeus</w:t>
            </w:r>
            <w:proofErr w:type="spellEnd"/>
            <w:r w:rsidRPr="0022476B">
              <w:rPr>
                <w:rStyle w:val="a7"/>
                <w:smallCaps/>
              </w:rPr>
              <w:fldChar w:fldCharType="end"/>
            </w:r>
            <w:r w:rsidRPr="0022476B">
              <w:rPr>
                <w:smallCaps/>
              </w:rPr>
              <w:t xml:space="preserve">, 1758)  – </w:t>
            </w:r>
            <w:r w:rsidRPr="0022476B">
              <w:t>беркут</w:t>
            </w:r>
            <w:r w:rsidRPr="0022476B">
              <w:rPr>
                <w:bCs/>
              </w:rPr>
              <w:t>,</w:t>
            </w:r>
            <w:r w:rsidRPr="0022476B">
              <w:t xml:space="preserve"> </w:t>
            </w:r>
            <w:proofErr w:type="spellStart"/>
            <w:r w:rsidRPr="0022476B">
              <w:rPr>
                <w:i/>
                <w:iCs/>
              </w:rPr>
              <w:t>Ciconia</w:t>
            </w:r>
            <w:proofErr w:type="spellEnd"/>
            <w:r w:rsidRPr="0022476B">
              <w:rPr>
                <w:i/>
                <w:iCs/>
              </w:rPr>
              <w:t xml:space="preserve"> </w:t>
            </w:r>
            <w:proofErr w:type="spellStart"/>
            <w:r w:rsidRPr="0022476B">
              <w:rPr>
                <w:i/>
                <w:iCs/>
              </w:rPr>
              <w:t>nigra</w:t>
            </w:r>
            <w:proofErr w:type="spellEnd"/>
            <w:r w:rsidRPr="0022476B">
              <w:rPr>
                <w:smallCaps/>
              </w:rPr>
              <w:t xml:space="preserve"> (</w:t>
            </w:r>
            <w:proofErr w:type="spellStart"/>
            <w:r w:rsidRPr="0022476B">
              <w:fldChar w:fldCharType="begin"/>
            </w:r>
            <w:r w:rsidRPr="0022476B">
              <w:instrText xml:space="preserve"> HYPERLINK "https://ru.wikipedia.org/wiki/%D0%9B%D0%B8%D0%BD%D0%BD%D0%B5%D0%B9,_%D0%9A%D0%B0%D1%80%D0%BB" \o "Линней, Карл" </w:instrText>
            </w:r>
            <w:r w:rsidRPr="0022476B">
              <w:fldChar w:fldCharType="separate"/>
            </w:r>
            <w:r w:rsidRPr="0022476B">
              <w:rPr>
                <w:rStyle w:val="a7"/>
                <w:smallCaps/>
              </w:rPr>
              <w:t>Linnaeus</w:t>
            </w:r>
            <w:proofErr w:type="spellEnd"/>
            <w:r w:rsidRPr="0022476B">
              <w:rPr>
                <w:rStyle w:val="a7"/>
                <w:smallCaps/>
              </w:rPr>
              <w:fldChar w:fldCharType="end"/>
            </w:r>
            <w:r w:rsidRPr="0022476B">
              <w:rPr>
                <w:smallCaps/>
              </w:rPr>
              <w:t>, </w:t>
            </w:r>
            <w:hyperlink r:id="rId15" w:tooltip="1758" w:history="1">
              <w:r w:rsidRPr="0022476B">
                <w:rPr>
                  <w:rStyle w:val="a7"/>
                  <w:smallCaps/>
                </w:rPr>
                <w:t>1758</w:t>
              </w:r>
            </w:hyperlink>
            <w:r w:rsidRPr="0022476B">
              <w:rPr>
                <w:smallCaps/>
              </w:rPr>
              <w:t>)</w:t>
            </w:r>
            <w:r w:rsidRPr="0022476B">
              <w:t xml:space="preserve"> </w:t>
            </w:r>
            <w:r w:rsidRPr="0022476B">
              <w:rPr>
                <w:smallCaps/>
              </w:rPr>
              <w:t xml:space="preserve">– </w:t>
            </w:r>
            <w:r w:rsidRPr="0022476B">
              <w:rPr>
                <w:bCs/>
              </w:rPr>
              <w:t xml:space="preserve"> </w:t>
            </w:r>
            <w:r w:rsidRPr="0022476B">
              <w:t>черный аист,</w:t>
            </w:r>
            <w:r w:rsidRPr="0022476B">
              <w:rPr>
                <w:i/>
                <w:iCs/>
              </w:rPr>
              <w:t xml:space="preserve"> </w:t>
            </w:r>
            <w:proofErr w:type="spellStart"/>
            <w:r w:rsidRPr="0022476B">
              <w:rPr>
                <w:i/>
                <w:iCs/>
              </w:rPr>
              <w:t>Anser</w:t>
            </w:r>
            <w:proofErr w:type="spellEnd"/>
            <w:r w:rsidRPr="0022476B">
              <w:rPr>
                <w:i/>
                <w:iCs/>
              </w:rPr>
              <w:t xml:space="preserve"> </w:t>
            </w:r>
            <w:proofErr w:type="spellStart"/>
            <w:r w:rsidRPr="0022476B">
              <w:rPr>
                <w:i/>
                <w:iCs/>
              </w:rPr>
              <w:t>indicus</w:t>
            </w:r>
            <w:proofErr w:type="spellEnd"/>
            <w:r w:rsidRPr="0022476B">
              <w:t xml:space="preserve"> </w:t>
            </w:r>
            <w:r w:rsidRPr="0022476B">
              <w:rPr>
                <w:smallCaps/>
              </w:rPr>
              <w:t>(</w:t>
            </w:r>
            <w:proofErr w:type="spellStart"/>
            <w:r w:rsidRPr="0022476B">
              <w:fldChar w:fldCharType="begin"/>
            </w:r>
            <w:r w:rsidRPr="0022476B">
              <w:instrText xml:space="preserve"> HYPERLINK "https://ru.wikipedia.org/wiki/%D0%9B%D1%8D%D1%82%D1%8D%D0%BC,_%D0%94%D0%B6%D0%BE%D0%BD" \o "Лэтэм, Джон" </w:instrText>
            </w:r>
            <w:r w:rsidRPr="0022476B">
              <w:fldChar w:fldCharType="separate"/>
            </w:r>
            <w:r w:rsidRPr="0022476B">
              <w:rPr>
                <w:rStyle w:val="a7"/>
                <w:smallCaps/>
              </w:rPr>
              <w:t>Latham</w:t>
            </w:r>
            <w:proofErr w:type="spellEnd"/>
            <w:r w:rsidRPr="0022476B">
              <w:rPr>
                <w:rStyle w:val="a7"/>
                <w:smallCaps/>
              </w:rPr>
              <w:fldChar w:fldCharType="end"/>
            </w:r>
            <w:r w:rsidRPr="0022476B">
              <w:rPr>
                <w:smallCaps/>
              </w:rPr>
              <w:t xml:space="preserve">, </w:t>
            </w:r>
            <w:hyperlink r:id="rId16" w:tooltip="1790" w:history="1">
              <w:r w:rsidRPr="0022476B">
                <w:rPr>
                  <w:rStyle w:val="a7"/>
                  <w:smallCaps/>
                </w:rPr>
                <w:t>1790</w:t>
              </w:r>
            </w:hyperlink>
            <w:r w:rsidRPr="0022476B">
              <w:rPr>
                <w:smallCaps/>
              </w:rPr>
              <w:t xml:space="preserve">)  – </w:t>
            </w:r>
            <w:r w:rsidRPr="0022476B">
              <w:t>горный гусь  и др.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173EDA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A4353" w:rsidRPr="00011D60" w:rsidTr="007135E6">
        <w:tc>
          <w:tcPr>
            <w:tcW w:w="456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AA4353" w:rsidRPr="000F0394" w:rsidRDefault="006224A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AA4353" w:rsidRPr="000F0394" w:rsidRDefault="006224A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AA4353" w:rsidRPr="00011D60" w:rsidTr="007135E6">
        <w:trPr>
          <w:trHeight w:val="559"/>
        </w:trPr>
        <w:tc>
          <w:tcPr>
            <w:tcW w:w="456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AA4353" w:rsidRPr="000F0394" w:rsidRDefault="006224A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>441 718,80</w:t>
            </w:r>
          </w:p>
        </w:tc>
      </w:tr>
      <w:tr w:rsidR="00AA4353" w:rsidRPr="00011D60" w:rsidTr="007135E6">
        <w:trPr>
          <w:trHeight w:val="559"/>
        </w:trPr>
        <w:tc>
          <w:tcPr>
            <w:tcW w:w="456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AA4353" w:rsidRPr="00BF7D70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AA4353" w:rsidRPr="00011D60" w:rsidTr="007135E6">
        <w:trPr>
          <w:trHeight w:val="559"/>
        </w:trPr>
        <w:tc>
          <w:tcPr>
            <w:tcW w:w="456" w:type="dxa"/>
          </w:tcPr>
          <w:p w:rsidR="00AA4353" w:rsidRPr="00CD1D3A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AA4353" w:rsidRPr="00BF7D70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rPr>
          <w:trHeight w:val="346"/>
        </w:trPr>
        <w:tc>
          <w:tcPr>
            <w:tcW w:w="456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AA4353" w:rsidRPr="00BF7D70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rPr>
          <w:trHeight w:val="594"/>
        </w:trPr>
        <w:tc>
          <w:tcPr>
            <w:tcW w:w="456" w:type="dxa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AA4353" w:rsidRPr="0061760E" w:rsidRDefault="00AA4353" w:rsidP="007135E6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AA4353" w:rsidRPr="00BF7D70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AA4353" w:rsidRPr="00BF7D70" w:rsidRDefault="006224A3" w:rsidP="007135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AA4353" w:rsidP="005B3A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РГБУ «Природный парк «Тыва»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AA4353" w:rsidP="005B3A06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AA4353" w:rsidP="005B3A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6-10-28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AA4353" w:rsidP="005B3A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AA4353" w:rsidP="005B3A0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CD5872" w:rsidP="005B3A06">
            <w:pPr>
              <w:autoSpaceDE w:val="0"/>
              <w:autoSpaceDN w:val="0"/>
              <w:adjustRightInd w:val="0"/>
              <w:rPr>
                <w:bCs/>
              </w:rPr>
            </w:pPr>
            <w:hyperlink r:id="rId17" w:history="1">
              <w:r w:rsidR="00AA4353" w:rsidRPr="00EF236F">
                <w:rPr>
                  <w:rStyle w:val="a7"/>
                  <w:bCs/>
                </w:rPr>
                <w:t>https://mpr.rtyva.ru</w:t>
              </w:r>
            </w:hyperlink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AA4353" w:rsidP="005B3A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="000118BB">
              <w:rPr>
                <w:bCs/>
              </w:rPr>
              <w:t>9</w:t>
            </w:r>
            <w:r>
              <w:rPr>
                <w:bCs/>
              </w:rPr>
              <w:t>.11.201</w:t>
            </w:r>
            <w:r w:rsidR="000118BB">
              <w:rPr>
                <w:bCs/>
              </w:rPr>
              <w:t>9</w:t>
            </w:r>
            <w:r>
              <w:rPr>
                <w:bCs/>
              </w:rPr>
              <w:t xml:space="preserve"> г.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AA4353" w:rsidP="005B3A0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</w:t>
            </w:r>
            <w:r w:rsidR="000118BB">
              <w:rPr>
                <w:bCs/>
              </w:rPr>
              <w:t>0</w:t>
            </w:r>
            <w:r w:rsidR="00CD5872">
              <w:rPr>
                <w:bCs/>
              </w:rPr>
              <w:t>-9.5</w:t>
            </w:r>
            <w:bookmarkStart w:id="0" w:name="_GoBack"/>
            <w:bookmarkEnd w:id="0"/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AA4353" w:rsidRPr="0061760E" w:rsidRDefault="001E2292" w:rsidP="005B3A0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Донгак</w:t>
            </w:r>
            <w:proofErr w:type="spellEnd"/>
            <w:r>
              <w:rPr>
                <w:bCs/>
              </w:rPr>
              <w:t xml:space="preserve"> Э.И.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AA4353" w:rsidRPr="00A36F7A" w:rsidRDefault="00AA4353" w:rsidP="005B3A06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5B3A06" w:rsidRPr="00011D60" w:rsidTr="007135E6">
        <w:tc>
          <w:tcPr>
            <w:tcW w:w="456" w:type="dxa"/>
          </w:tcPr>
          <w:p w:rsidR="005B3A06" w:rsidRPr="00282D04" w:rsidRDefault="005B3A06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5B3A06" w:rsidRPr="0059636F" w:rsidRDefault="005B3A06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vMerge w:val="restart"/>
            <w:shd w:val="clear" w:color="auto" w:fill="auto"/>
          </w:tcPr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На территории Природного парка запрещаются или ограничиваются виды деятельности, влекущие за собой снижение экологической, эстетической, культурной и рекреационной ценности территории, в том числе запрещается: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lastRenderedPageBreak/>
              <w:t>- изменение исторически сложившегося природного ландшафта;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снижение или уничтожение экологических, эстетических и рекреационных качеств;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использование токсичных химических препаратов для охраны и защиты лесов, в том числе в научных целях;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ведение охотничьего хозяйства;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ведение сельского хозяйства, за исключением сенокошения и пчеловодства, а также – возведение изгородей в целях сенокошения и пчеловодства;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разработка месторождений полезных ископаемых;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проведение сплошных рубок лесных насаждений;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нарушение режима содержания памятников истории и культуры;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деятельность, влекущая за собой изменения гидрологического режима;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проведение коммерческих туров, спортивных и научных экспедиций без согласования – сроков и маршрутов с дирекцией Природного парка;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 xml:space="preserve">- интродукция растений и животных, за исключением мероприятий по </w:t>
            </w:r>
            <w:proofErr w:type="spellStart"/>
            <w:r w:rsidRPr="000118BB">
              <w:rPr>
                <w:spacing w:val="2"/>
              </w:rPr>
              <w:t>реакклиматизации</w:t>
            </w:r>
            <w:proofErr w:type="spellEnd"/>
            <w:r w:rsidRPr="000118BB">
              <w:rPr>
                <w:spacing w:val="2"/>
              </w:rPr>
              <w:t xml:space="preserve"> местных видов растений и животных;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промышленный сбор дикорастущих ягод, грибов и лекарственных растений.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i/>
                <w:spacing w:val="2"/>
              </w:rPr>
            </w:pPr>
            <w:proofErr w:type="gramStart"/>
            <w:r w:rsidRPr="000118BB">
              <w:rPr>
                <w:i/>
                <w:spacing w:val="2"/>
              </w:rPr>
              <w:t>На территории Природного парка установлен дифференцированный режим особой охраны и природопользования с учетом местных природных, историко-культурных и иных особенностей, согласно которому выделены следующие функциональные зоны: особо охраняемая, бальнеологическая, рекреационная и хозяйственного назначения.</w:t>
            </w:r>
            <w:proofErr w:type="gramEnd"/>
          </w:p>
          <w:p w:rsidR="005B3A06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i/>
                <w:spacing w:val="2"/>
              </w:rPr>
              <w:t>Особо охраняемая зона</w:t>
            </w:r>
            <w:r w:rsidRPr="000118BB">
              <w:rPr>
                <w:spacing w:val="2"/>
              </w:rPr>
              <w:t xml:space="preserve"> кластерного участка «</w:t>
            </w:r>
            <w:proofErr w:type="spellStart"/>
            <w:r w:rsidRPr="000118BB">
              <w:rPr>
                <w:spacing w:val="2"/>
              </w:rPr>
              <w:t>Уш-Белдир</w:t>
            </w:r>
            <w:proofErr w:type="spellEnd"/>
            <w:r w:rsidRPr="000118BB">
              <w:rPr>
                <w:spacing w:val="2"/>
              </w:rPr>
              <w:t xml:space="preserve">» – 25 </w:t>
            </w:r>
            <w:r>
              <w:rPr>
                <w:spacing w:val="2"/>
              </w:rPr>
              <w:t xml:space="preserve">680 </w:t>
            </w:r>
            <w:r w:rsidRPr="000118BB">
              <w:rPr>
                <w:spacing w:val="2"/>
              </w:rPr>
              <w:t>га.</w:t>
            </w:r>
          </w:p>
          <w:p w:rsidR="00CD5872" w:rsidRPr="000118BB" w:rsidRDefault="00CD5872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i/>
                <w:spacing w:val="2"/>
              </w:rPr>
            </w:pPr>
            <w:r w:rsidRPr="000118BB">
              <w:rPr>
                <w:i/>
                <w:spacing w:val="2"/>
              </w:rPr>
              <w:t>На территории зоны разрешается: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научная деятельность, связанная с изучением животного и растительного мира, природных комплексов и ландшафтов;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мониторинг состояния окружающей среды (экологический мониторинг);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 xml:space="preserve">- санитарно-оздоровительные мероприятия, в том числе вырубка погибших насаждений, 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очистка лесов от захламления, загрязнения и иного негативного воздействия;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 xml:space="preserve">- сбор и заготовка гражданами дикорастущих плодов, ягод, грибов, орехов, других 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-пригодных для употребления в пищу лесных ресурсов (пищевых лесных ресурсов) для собственных нужд.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i/>
                <w:spacing w:val="2"/>
              </w:rPr>
            </w:pPr>
            <w:r w:rsidRPr="000118BB">
              <w:rPr>
                <w:i/>
                <w:spacing w:val="2"/>
              </w:rPr>
              <w:t>На территории зоны запрещается: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 xml:space="preserve">- проезд, проход и нахождение без письменного разрешения дирекции Природного парка граждан, не являющихся работниками Природного парка (за исключением должностных лиц, осуществляющих государственное управление и государственный надзор в области обеспечения охраны и </w:t>
            </w:r>
            <w:proofErr w:type="gramStart"/>
            <w:r w:rsidRPr="000118BB">
              <w:rPr>
                <w:spacing w:val="2"/>
              </w:rPr>
              <w:t>использования</w:t>
            </w:r>
            <w:proofErr w:type="gramEnd"/>
            <w:r w:rsidRPr="000118BB">
              <w:rPr>
                <w:spacing w:val="2"/>
              </w:rPr>
              <w:t xml:space="preserve"> особо охраняемых природных территорий регионального значения, а также представителей органа исполнительной власти Республики Тыва в области лесных отношений – Государственного комитета по лесному хозяйству Республики Тыва), любая деятельность, угрожающая </w:t>
            </w:r>
            <w:r w:rsidRPr="000118BB">
              <w:rPr>
                <w:spacing w:val="2"/>
              </w:rPr>
              <w:lastRenderedPageBreak/>
              <w:t xml:space="preserve">состоянию природных комплексов и объектов природного парка, в том числе влекущая изменение среды обитания и </w:t>
            </w:r>
            <w:proofErr w:type="gramStart"/>
            <w:r w:rsidRPr="000118BB">
              <w:rPr>
                <w:spacing w:val="2"/>
              </w:rPr>
              <w:t>воспроизводства</w:t>
            </w:r>
            <w:proofErr w:type="gramEnd"/>
            <w:r w:rsidRPr="000118BB">
              <w:rPr>
                <w:spacing w:val="2"/>
              </w:rPr>
              <w:t xml:space="preserve"> редких и находящихся под угрозой исчезновения видов растений и животных;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нарушение почвенного покрова, выходов минералов и горных пород;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охота и рыболовство, за исключением изъятия объектов животного мира в научных целях;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интродукция живых организмов в целях их акклиматизации;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транзитный прогон домашних животных;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сбор зоологических, ботанических и минералогических коллекций без специальных разрешений дирекции Природного парка.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i/>
                <w:spacing w:val="2"/>
              </w:rPr>
              <w:t>Бальнеологическая зона</w:t>
            </w:r>
            <w:r w:rsidRPr="000118BB">
              <w:rPr>
                <w:spacing w:val="2"/>
              </w:rPr>
              <w:t xml:space="preserve"> кластерного участка «</w:t>
            </w:r>
            <w:proofErr w:type="spellStart"/>
            <w:r w:rsidRPr="000118BB">
              <w:rPr>
                <w:spacing w:val="2"/>
              </w:rPr>
              <w:t>Уш-Белдир</w:t>
            </w:r>
            <w:proofErr w:type="spellEnd"/>
            <w:r w:rsidRPr="000118BB">
              <w:rPr>
                <w:spacing w:val="2"/>
              </w:rPr>
              <w:t xml:space="preserve">» занимает площадь 21,7  гектаров. 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i/>
                <w:spacing w:val="2"/>
              </w:rPr>
            </w:pPr>
            <w:r w:rsidRPr="000118BB">
              <w:rPr>
                <w:i/>
                <w:spacing w:val="2"/>
              </w:rPr>
              <w:t>На территории зоны разрешается: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 xml:space="preserve">- научная деятельность, связанная с изучением животного и растительного мира, природных комплексов и ландшафтов, бальнеологических свойств </w:t>
            </w:r>
            <w:r w:rsidRPr="000118BB">
              <w:t>минерального источника курорта «</w:t>
            </w:r>
            <w:proofErr w:type="spellStart"/>
            <w:r w:rsidRPr="000118BB">
              <w:t>Уш-Белдир</w:t>
            </w:r>
            <w:proofErr w:type="spellEnd"/>
            <w:r w:rsidRPr="000118BB">
              <w:t>»</w:t>
            </w:r>
            <w:r w:rsidRPr="000118BB">
              <w:rPr>
                <w:spacing w:val="2"/>
              </w:rPr>
              <w:t>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мониторинг состояния окружающей среды (экологический мониторинг);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санитарно-оздоровительные мероприятия (вырубка погибших и поврежденных лесных насаждений, очистка лесов от захламления, загрязнения и иного негативного воздействия);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прокладка туристических и экологических троп;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сбор и заготовка гражданами дикорастущих плодов, ягод, грибов, орехов, других – пригодных для употребления в пищу лесных ресурсов (пищевых лесных ресурсов) для собственных нужд.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i/>
                <w:spacing w:val="2"/>
              </w:rPr>
            </w:pPr>
            <w:r w:rsidRPr="000118BB">
              <w:rPr>
                <w:i/>
                <w:spacing w:val="2"/>
              </w:rPr>
              <w:t>На территории зоны запрещается: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 xml:space="preserve">- деятельность, угрожающая состоянию </w:t>
            </w:r>
            <w:r w:rsidRPr="000118BB">
              <w:t>минерального источника курорта «</w:t>
            </w:r>
            <w:proofErr w:type="spellStart"/>
            <w:r w:rsidRPr="000118BB">
              <w:t>Уш-Белдир</w:t>
            </w:r>
            <w:proofErr w:type="spellEnd"/>
            <w:r w:rsidRPr="000118BB">
              <w:t>»</w:t>
            </w:r>
            <w:r w:rsidRPr="000118BB">
              <w:rPr>
                <w:spacing w:val="2"/>
              </w:rPr>
              <w:t>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 xml:space="preserve">- проезд, проход и нахождение без письменного разрешения дирекции Природного парка граждан, не являющихся работниками Природного парка (за исключением должностных лиц, осуществляющих государственное управление и государственный контроль в области обеспечения охраны и </w:t>
            </w:r>
            <w:proofErr w:type="gramStart"/>
            <w:r w:rsidRPr="000118BB">
              <w:rPr>
                <w:spacing w:val="2"/>
              </w:rPr>
              <w:t>использования</w:t>
            </w:r>
            <w:proofErr w:type="gramEnd"/>
            <w:r w:rsidRPr="000118BB">
              <w:rPr>
                <w:spacing w:val="2"/>
              </w:rPr>
              <w:t xml:space="preserve"> особо охраняемых природных территорий регионального значения, а также представителей органа исполнительной власти Республики Тыва в области лесных отношений – Государственного комитета по лесному хозяйству Республики Тыва);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нарушение почвенного покрова, выходов минералов и горных пород;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охота и рыболовство, за исключением изъятия объектов животного мира в научных целях;</w:t>
            </w:r>
          </w:p>
          <w:p w:rsidR="005B3A06" w:rsidRPr="000118BB" w:rsidRDefault="005B3A06" w:rsidP="00CD5872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интродукция живых организмов в целях их акклиматизации;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lastRenderedPageBreak/>
              <w:t>- транзитный прогон домашних животных;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сбор зоологических, ботанических и минералогических коллекций без специальных разрешений дирекции Природного парка;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заготовка древесины (за исключением заготовки древесины гражданами для собственных нужд);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разведение огня вне специально отведенных для этого мест;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устройство бивуаков и прокладка троп, кроме мест, специально отведенных для этих целей;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0118BB">
              <w:rPr>
                <w:spacing w:val="2"/>
              </w:rPr>
              <w:t>- движение транспортных и иных средств без разрешения дирекции Природного парка, а также стоянка транспорта вне специально отведенных мест.</w:t>
            </w:r>
          </w:p>
          <w:p w:rsidR="005B3A06" w:rsidRPr="000118BB" w:rsidRDefault="005B3A06" w:rsidP="000118BB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0118BB">
              <w:rPr>
                <w:i/>
                <w:spacing w:val="2"/>
              </w:rPr>
              <w:t>Рекреационная зона</w:t>
            </w:r>
            <w:r w:rsidRPr="000118BB">
              <w:rPr>
                <w:spacing w:val="2"/>
              </w:rPr>
              <w:t xml:space="preserve"> кластерного участка «</w:t>
            </w:r>
            <w:proofErr w:type="spellStart"/>
            <w:r w:rsidRPr="000118BB">
              <w:rPr>
                <w:spacing w:val="2"/>
              </w:rPr>
              <w:t>Уш-Белдир</w:t>
            </w:r>
            <w:proofErr w:type="spellEnd"/>
            <w:r w:rsidRPr="000118BB">
              <w:rPr>
                <w:spacing w:val="2"/>
              </w:rPr>
              <w:t>» занимает площадь  66 620  гектаров.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0118BB">
              <w:rPr>
                <w:i/>
              </w:rPr>
              <w:t>На территории зоны разрешается: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научная деятельность, связанная с изучением животного и растительного мира, природных комплексов и ландшафтов;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мониторинг состояния окружающей среды (экологический мониторинг);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санитарно-оздоровительные мероприятия (вырубка погибших и поврежденных лесных насаждений, очистка лесов от захламления, загрязнения и иного негативного воздействия);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прокладка туристических и экологических троп;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строительство бивуаков, туристических приютов, смотровых площадок по согласованию с дирекцией Природного парка;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сбор и заготовка гражданами дикорастущих плодов, ягод, грибов, орехов, других пригодных для употребления в пищу лесных ресурсов (пищевых лесных ресурсов) для собственных нужд;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сенокошение, выпас скота;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любительская сезонная охота разрешается местным жителям на специально отведенных им охотничьих участках по актам закрепления и нормам отстрела, согласованным с дирекцией Природного парка, гуманными способами лова и с обязательным условием проведения биотехнических мероприятий, запланированных и согласованных с Министерством природных ресурсов и экологии Республики Тыва.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0118BB">
              <w:rPr>
                <w:i/>
              </w:rPr>
              <w:t>На территории зоны запрещается: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деятельность, угрожающая состоянию природных комплексов и объектов, влекущая за собой изменения среды обитания редких видов растений и животных;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заготовка древесины (за исключением заготовки древесины гражданами для собственных нужд), заготовка живицы;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сбор зоологических, ботанических и минералогических коллекций без специальных разрешений дирекции Природного парка;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 xml:space="preserve">- разведение огня вне специально отведенных для этого </w:t>
            </w:r>
            <w:proofErr w:type="gramStart"/>
            <w:r w:rsidRPr="000118BB">
              <w:t>местах</w:t>
            </w:r>
            <w:proofErr w:type="gramEnd"/>
            <w:r w:rsidRPr="000118BB">
              <w:t xml:space="preserve">, устройство бивуаков и прокладка троп, кроме мест, </w:t>
            </w:r>
            <w:r w:rsidRPr="000118BB">
              <w:lastRenderedPageBreak/>
              <w:t>специально отведенных для этих целей;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движение транспортных и иных средств без разрешения дирекции Природного парка, а также стоянка транспорта вне специально отведенных мест.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Дирекция Природного парка вправе вводить временные ограничения в пожароопасный сезон на посещение гражданами отдельных кластерных участков «</w:t>
            </w:r>
            <w:proofErr w:type="spellStart"/>
            <w:r w:rsidRPr="000118BB">
              <w:t>Шуй</w:t>
            </w:r>
            <w:proofErr w:type="spellEnd"/>
            <w:r w:rsidRPr="000118BB">
              <w:t>», «Тайга» и «</w:t>
            </w:r>
            <w:proofErr w:type="spellStart"/>
            <w:r w:rsidRPr="000118BB">
              <w:t>Уш-Белдир</w:t>
            </w:r>
            <w:proofErr w:type="spellEnd"/>
            <w:r w:rsidRPr="000118BB">
              <w:t>».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rPr>
                <w:i/>
              </w:rPr>
              <w:t xml:space="preserve">Зона традиционного природопользования </w:t>
            </w:r>
            <w:r w:rsidRPr="000118BB">
              <w:t>кластерного участка «</w:t>
            </w:r>
            <w:proofErr w:type="spellStart"/>
            <w:r w:rsidRPr="000118BB">
              <w:t>Уш-Белдир</w:t>
            </w:r>
            <w:proofErr w:type="spellEnd"/>
            <w:r w:rsidRPr="000118BB">
              <w:t xml:space="preserve">» Природного парка занимает площадь 210 510 гектаров и располагается к северу от особо охраняемой зоны и занимает территорию верхней части бассейна реки </w:t>
            </w:r>
            <w:proofErr w:type="spellStart"/>
            <w:r w:rsidRPr="000118BB">
              <w:t>Билин</w:t>
            </w:r>
            <w:proofErr w:type="spellEnd"/>
            <w:r w:rsidRPr="000118BB">
              <w:t xml:space="preserve"> выше её левого притока </w:t>
            </w:r>
            <w:r w:rsidRPr="000118BB">
              <w:rPr>
                <w:spacing w:val="2"/>
              </w:rPr>
              <w:t>–</w:t>
            </w:r>
            <w:r w:rsidRPr="000118BB">
              <w:t xml:space="preserve"> реки Большой </w:t>
            </w:r>
            <w:proofErr w:type="spellStart"/>
            <w:r w:rsidRPr="000118BB">
              <w:t>Бильдык</w:t>
            </w:r>
            <w:proofErr w:type="spellEnd"/>
            <w:r w:rsidRPr="000118BB">
              <w:t>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На территории зоны предусматривается сохранение традиционных видов природопользования (оленеводство, собирательство, ведение на научной основе охотничьих и рыболовных хозяйств, спортивная и любительская охота, лицензионный и любительский лов рыбы и т.п.), а также строительство и функционирование объектов, связанных с обслуживанием туристов, любителей охоты и рыбалки.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0118BB">
              <w:rPr>
                <w:i/>
              </w:rPr>
              <w:t>На территории зоны запрещается: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деятельность, влекущая за собой изменения гидрологического режима;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промышленный сбор дикорастущих ягод, грибов, лекарственного и технического сырья;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- изыскательские работы и разработка полезных ископаемых, за исключением необходимых кластерному участку для выполнения его основных задач.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Все прочие виды деятельности, включая строительство, организацию туристических объектов, проведение научных и спортивных экспедиций в обязательном порядке согласовывать с дирекцией Природного парка, при проведении обязательных экологических экспертиз.</w:t>
            </w:r>
          </w:p>
          <w:p w:rsidR="005B3A06" w:rsidRPr="000118BB" w:rsidRDefault="005B3A06" w:rsidP="000118BB">
            <w:pPr>
              <w:autoSpaceDE w:val="0"/>
              <w:autoSpaceDN w:val="0"/>
              <w:adjustRightInd w:val="0"/>
              <w:ind w:firstLine="709"/>
              <w:jc w:val="both"/>
            </w:pPr>
            <w:r w:rsidRPr="000118BB">
              <w:t>Строительство и организация туристических приютов, лагерей, баз и прочее строительство, обустройство маршрутов согласовываются с дирекцией Природного парка после проведения и получения положительного заключения экологической экспертизы.</w:t>
            </w:r>
          </w:p>
          <w:p w:rsidR="005B3A06" w:rsidRPr="00F302C0" w:rsidRDefault="005B3A06" w:rsidP="004E02DB">
            <w:pPr>
              <w:jc w:val="both"/>
              <w:rPr>
                <w:spacing w:val="2"/>
                <w:sz w:val="28"/>
                <w:szCs w:val="28"/>
              </w:rPr>
            </w:pPr>
            <w:r w:rsidRPr="000118BB">
              <w:t>Вопросы социально-экономической деятельности юридических лиц, расположенных на территории Природного парка (строительство объектов туристической и рекреационной инфраструктуры, стоянок для автомобилей и т.д.), согласовываются с дирекцией Природного парка, в том числе в области традиционного природопользования (сенокошение, выпас скота, устройство охотничьих путиков и т.д.).</w:t>
            </w:r>
          </w:p>
        </w:tc>
      </w:tr>
      <w:tr w:rsidR="005B3A06" w:rsidRPr="00011D60" w:rsidTr="007135E6">
        <w:tc>
          <w:tcPr>
            <w:tcW w:w="456" w:type="dxa"/>
          </w:tcPr>
          <w:p w:rsidR="005B3A06" w:rsidRPr="00282D04" w:rsidRDefault="005B3A06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  <w:vMerge w:val="restart"/>
          </w:tcPr>
          <w:p w:rsidR="005B3A06" w:rsidRDefault="005B3A06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  <w:r>
              <w:rPr>
                <w:b/>
                <w:bCs/>
              </w:rPr>
              <w:t>;</w:t>
            </w:r>
          </w:p>
          <w:p w:rsidR="005B3A06" w:rsidRPr="0059636F" w:rsidRDefault="005B3A06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5B3A06" w:rsidRPr="0059636F" w:rsidRDefault="005B3A06" w:rsidP="001135A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 xml:space="preserve">Режим </w:t>
            </w:r>
            <w:r w:rsidRPr="0059636F">
              <w:rPr>
                <w:b/>
                <w:bCs/>
              </w:rPr>
              <w:t>зоны ООПТ</w:t>
            </w:r>
          </w:p>
        </w:tc>
        <w:tc>
          <w:tcPr>
            <w:tcW w:w="13005" w:type="dxa"/>
            <w:vMerge/>
            <w:shd w:val="clear" w:color="auto" w:fill="auto"/>
          </w:tcPr>
          <w:p w:rsidR="005B3A06" w:rsidRPr="00BF6922" w:rsidRDefault="005B3A06" w:rsidP="008A3874">
            <w:pPr>
              <w:jc w:val="both"/>
              <w:rPr>
                <w:bCs/>
              </w:rPr>
            </w:pPr>
          </w:p>
        </w:tc>
      </w:tr>
      <w:tr w:rsidR="005B3A06" w:rsidRPr="00011D60" w:rsidTr="007135E6">
        <w:trPr>
          <w:trHeight w:val="1120"/>
        </w:trPr>
        <w:tc>
          <w:tcPr>
            <w:tcW w:w="456" w:type="dxa"/>
          </w:tcPr>
          <w:p w:rsidR="005B3A06" w:rsidRPr="00282D04" w:rsidRDefault="005B3A06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2913" w:type="dxa"/>
            <w:vMerge/>
          </w:tcPr>
          <w:p w:rsidR="005B3A06" w:rsidRPr="0059636F" w:rsidRDefault="005B3A06" w:rsidP="007135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13005" w:type="dxa"/>
            <w:vMerge/>
            <w:shd w:val="clear" w:color="auto" w:fill="auto"/>
          </w:tcPr>
          <w:p w:rsidR="005B3A06" w:rsidRPr="0037095E" w:rsidRDefault="005B3A06" w:rsidP="000118BB">
            <w:pPr>
              <w:jc w:val="both"/>
            </w:pPr>
          </w:p>
        </w:tc>
      </w:tr>
      <w:tr w:rsidR="00AA4353" w:rsidRPr="00011D60" w:rsidTr="007135E6">
        <w:tc>
          <w:tcPr>
            <w:tcW w:w="456" w:type="dxa"/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913" w:type="dxa"/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AA4353" w:rsidRPr="000118BB" w:rsidRDefault="000118BB" w:rsidP="007135E6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0118BB">
              <w:t xml:space="preserve">Территория </w:t>
            </w:r>
            <w:r w:rsidRPr="000118BB">
              <w:rPr>
                <w:bCs/>
              </w:rPr>
              <w:t>кластерного участка  «</w:t>
            </w:r>
            <w:proofErr w:type="spellStart"/>
            <w:r w:rsidRPr="000118BB">
              <w:rPr>
                <w:bCs/>
              </w:rPr>
              <w:t>Уш-Белдир</w:t>
            </w:r>
            <w:proofErr w:type="spellEnd"/>
            <w:r w:rsidRPr="000118BB">
              <w:rPr>
                <w:bCs/>
              </w:rPr>
              <w:t>» природного парка  «Тыва»</w:t>
            </w:r>
            <w:r w:rsidRPr="000118BB">
              <w:t xml:space="preserve"> входит в кадастровые кварталы – 17:19:0000000, 17:04:0000000, 17:19:2301001, 17:04:4000001</w:t>
            </w:r>
          </w:p>
        </w:tc>
      </w:tr>
      <w:tr w:rsidR="00AA4353" w:rsidRPr="00011D60" w:rsidTr="007135E6">
        <w:tc>
          <w:tcPr>
            <w:tcW w:w="456" w:type="dxa"/>
          </w:tcPr>
          <w:p w:rsidR="00AA4353" w:rsidRPr="00282D04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AA4353" w:rsidRPr="0059636F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Просветительские и </w:t>
            </w:r>
            <w:r w:rsidRPr="0059636F">
              <w:rPr>
                <w:b/>
                <w:bCs/>
              </w:rPr>
              <w:lastRenderedPageBreak/>
              <w:t>рекреационные объекты на ООПТ</w:t>
            </w:r>
          </w:p>
          <w:p w:rsidR="00AA4353" w:rsidRPr="0059636F" w:rsidRDefault="00AA4353" w:rsidP="007135E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AA4353" w:rsidRPr="0059636F" w:rsidRDefault="00AA4353" w:rsidP="007135E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AA4353" w:rsidRPr="0059636F" w:rsidRDefault="00AA4353" w:rsidP="007135E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AA4353" w:rsidRPr="0059636F" w:rsidRDefault="00AA4353" w:rsidP="007135E6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AA4353" w:rsidRPr="00A36F7A" w:rsidRDefault="00AA4353" w:rsidP="007135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A4353" w:rsidRPr="00011D60" w:rsidTr="007135E6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AA4353" w:rsidRPr="00011D60" w:rsidTr="007135E6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4353" w:rsidRPr="00011D60" w:rsidTr="007135E6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4353" w:rsidRPr="00011D60" w:rsidTr="007135E6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AA4353" w:rsidRPr="00011D60" w:rsidTr="007135E6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AA4353" w:rsidRPr="00011D60" w:rsidTr="007135E6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AA4353" w:rsidRPr="00011D60" w:rsidTr="007135E6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A4353" w:rsidRPr="00F20073" w:rsidRDefault="00CD5872" w:rsidP="007135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8" w:history="1">
              <w:r w:rsidR="00AA4353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</w:p>
        </w:tc>
      </w:tr>
      <w:tr w:rsidR="00AA4353" w:rsidRPr="00011D60" w:rsidTr="007135E6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A4353" w:rsidRDefault="00AA4353" w:rsidP="007135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AA4353" w:rsidRPr="0061760E" w:rsidRDefault="00AA4353" w:rsidP="007135E6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AA4353" w:rsidRPr="003610E0" w:rsidRDefault="00AA4353" w:rsidP="007135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AA4353" w:rsidRDefault="00AA4353" w:rsidP="00AA4353"/>
    <w:p w:rsidR="00AA4353" w:rsidRDefault="00AA4353" w:rsidP="00AA4353"/>
    <w:p w:rsidR="00AA4353" w:rsidRDefault="00AA4353" w:rsidP="00AA4353"/>
    <w:p w:rsidR="00AA4353" w:rsidRDefault="00AA4353" w:rsidP="00AA4353"/>
    <w:p w:rsidR="004F4EB2" w:rsidRDefault="004F4EB2"/>
    <w:p w:rsidR="005048CD" w:rsidRDefault="005048CD"/>
    <w:sectPr w:rsidR="005048CD" w:rsidSect="008E0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abstractNum w:abstractNumId="1">
    <w:nsid w:val="741D4349"/>
    <w:multiLevelType w:val="multilevel"/>
    <w:tmpl w:val="06EE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CD"/>
    <w:rsid w:val="000118BB"/>
    <w:rsid w:val="001E2292"/>
    <w:rsid w:val="0022476B"/>
    <w:rsid w:val="00331D91"/>
    <w:rsid w:val="003D75CD"/>
    <w:rsid w:val="004F4EB2"/>
    <w:rsid w:val="005048CD"/>
    <w:rsid w:val="005B3A06"/>
    <w:rsid w:val="006224A3"/>
    <w:rsid w:val="006E0997"/>
    <w:rsid w:val="007E5C25"/>
    <w:rsid w:val="007F3EFE"/>
    <w:rsid w:val="00AA4353"/>
    <w:rsid w:val="00B57078"/>
    <w:rsid w:val="00CD5872"/>
    <w:rsid w:val="00F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22476B"/>
    <w:pPr>
      <w:keepNext/>
      <w:numPr>
        <w:numId w:val="2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22476B"/>
    <w:pPr>
      <w:numPr>
        <w:ilvl w:val="1"/>
        <w:numId w:val="2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22476B"/>
    <w:pPr>
      <w:numPr>
        <w:ilvl w:val="2"/>
        <w:numId w:val="2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22476B"/>
    <w:pPr>
      <w:numPr>
        <w:ilvl w:val="3"/>
        <w:numId w:val="2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22476B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2476B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22476B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476B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2476B"/>
    <w:pPr>
      <w:numPr>
        <w:ilvl w:val="8"/>
        <w:numId w:val="2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A4353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A43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AA4353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AA43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4353"/>
    <w:rPr>
      <w:color w:val="0000FF"/>
      <w:u w:val="single"/>
    </w:rPr>
  </w:style>
  <w:style w:type="paragraph" w:customStyle="1" w:styleId="formattext">
    <w:name w:val="formattext"/>
    <w:basedOn w:val="a"/>
    <w:rsid w:val="00AA4353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AA435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A43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AA4353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AA4353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22476B"/>
    <w:rPr>
      <w:i/>
      <w:iCs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22476B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22476B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2247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2247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4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47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4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24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22476B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styleId="ab">
    <w:name w:val="List Paragraph"/>
    <w:basedOn w:val="a"/>
    <w:uiPriority w:val="99"/>
    <w:qFormat/>
    <w:rsid w:val="0022476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2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22476B"/>
    <w:pPr>
      <w:keepNext/>
      <w:numPr>
        <w:numId w:val="2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22476B"/>
    <w:pPr>
      <w:numPr>
        <w:ilvl w:val="1"/>
        <w:numId w:val="2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22476B"/>
    <w:pPr>
      <w:numPr>
        <w:ilvl w:val="2"/>
        <w:numId w:val="2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22476B"/>
    <w:pPr>
      <w:numPr>
        <w:ilvl w:val="3"/>
        <w:numId w:val="2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22476B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2476B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22476B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2476B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2476B"/>
    <w:pPr>
      <w:numPr>
        <w:ilvl w:val="8"/>
        <w:numId w:val="2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A4353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A435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AA4353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AA43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4353"/>
    <w:rPr>
      <w:color w:val="0000FF"/>
      <w:u w:val="single"/>
    </w:rPr>
  </w:style>
  <w:style w:type="paragraph" w:customStyle="1" w:styleId="formattext">
    <w:name w:val="formattext"/>
    <w:basedOn w:val="a"/>
    <w:rsid w:val="00AA4353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AA435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A43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AA4353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AA4353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22476B"/>
    <w:rPr>
      <w:i/>
      <w:iCs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22476B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22476B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2247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2247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47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47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47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24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22476B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styleId="ab">
    <w:name w:val="List Paragraph"/>
    <w:basedOn w:val="a"/>
    <w:uiPriority w:val="99"/>
    <w:qFormat/>
    <w:rsid w:val="0022476B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22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tual.ru/gvr/index.php?card=211836" TargetMode="External"/><Relationship Id="rId13" Type="http://schemas.openxmlformats.org/officeDocument/2006/relationships/hyperlink" Target="https://ru.wikipedia.org/wiki/Tunstall" TargetMode="External"/><Relationship Id="rId18" Type="http://schemas.openxmlformats.org/officeDocument/2006/relationships/hyperlink" Target="mailto:minpriroda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3122015-%E2%84%96592" TargetMode="External"/><Relationship Id="rId12" Type="http://schemas.openxmlformats.org/officeDocument/2006/relationships/hyperlink" Target="http://oopt.aari.ru/oopt/%D0%A2%D1%8B%D0%B2%D0%B0/bio/42552" TargetMode="External"/><Relationship Id="rId17" Type="http://schemas.openxmlformats.org/officeDocument/2006/relationships/hyperlink" Target="https://mpr.rtyv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79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3122015-%E2%84%96592" TargetMode="External"/><Relationship Id="rId11" Type="http://schemas.openxmlformats.org/officeDocument/2006/relationships/hyperlink" Target="http://www.textual.ru/gvr/index.php?card=2118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758" TargetMode="External"/><Relationship Id="rId10" Type="http://schemas.openxmlformats.org/officeDocument/2006/relationships/hyperlink" Target="http://www.textual.ru/gvr/index.php?card=21183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xtual.ru/gvr/index.php?card=211836" TargetMode="External"/><Relationship Id="rId14" Type="http://schemas.openxmlformats.org/officeDocument/2006/relationships/hyperlink" Target="https://ru.wikipedia.org/wiki/1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2019-12-19T03:20:00Z</dcterms:created>
  <dcterms:modified xsi:type="dcterms:W3CDTF">2019-12-24T07:58:00Z</dcterms:modified>
</cp:coreProperties>
</file>