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AD" w:rsidRPr="005C3B2D" w:rsidRDefault="003209AD" w:rsidP="003209AD">
      <w:pPr>
        <w:spacing w:after="0" w:line="240" w:lineRule="auto"/>
        <w:ind w:firstLine="567"/>
        <w:jc w:val="right"/>
        <w:rPr>
          <w:rFonts w:ascii="Arial" w:eastAsia="Times New Roman" w:hAnsi="Arial" w:cs="Arial"/>
          <w:lang w:eastAsia="ru-RU"/>
        </w:rPr>
      </w:pPr>
      <w:r w:rsidRPr="005C3B2D">
        <w:rPr>
          <w:rFonts w:ascii="Arial" w:eastAsia="Times New Roman" w:hAnsi="Arial" w:cs="Arial"/>
          <w:sz w:val="24"/>
          <w:szCs w:val="24"/>
          <w:lang w:eastAsia="ru-RU"/>
        </w:rPr>
        <w:t>Утвержден</w:t>
      </w:r>
    </w:p>
    <w:p w:rsidR="003209AD" w:rsidRPr="005C3B2D" w:rsidRDefault="003209AD" w:rsidP="003209AD">
      <w:pPr>
        <w:spacing w:after="0" w:line="240" w:lineRule="auto"/>
        <w:ind w:firstLine="567"/>
        <w:jc w:val="right"/>
        <w:rPr>
          <w:rFonts w:ascii="Arial" w:eastAsia="Times New Roman" w:hAnsi="Arial" w:cs="Arial"/>
          <w:lang w:eastAsia="ru-RU"/>
        </w:rPr>
      </w:pPr>
      <w:r w:rsidRPr="005C3B2D">
        <w:rPr>
          <w:rFonts w:ascii="Arial" w:eastAsia="Times New Roman" w:hAnsi="Arial" w:cs="Arial"/>
          <w:sz w:val="24"/>
          <w:szCs w:val="24"/>
          <w:lang w:eastAsia="ru-RU"/>
        </w:rPr>
        <w:t>приказом Министерства</w:t>
      </w:r>
    </w:p>
    <w:p w:rsidR="003209AD" w:rsidRPr="005C3B2D" w:rsidRDefault="003209AD" w:rsidP="003209AD">
      <w:pPr>
        <w:spacing w:after="0" w:line="240" w:lineRule="auto"/>
        <w:ind w:firstLine="567"/>
        <w:jc w:val="right"/>
        <w:rPr>
          <w:rFonts w:ascii="Arial" w:eastAsia="Times New Roman" w:hAnsi="Arial" w:cs="Arial"/>
          <w:lang w:eastAsia="ru-RU"/>
        </w:rPr>
      </w:pPr>
      <w:r w:rsidRPr="005C3B2D">
        <w:rPr>
          <w:rFonts w:ascii="Arial" w:eastAsia="Times New Roman" w:hAnsi="Arial" w:cs="Arial"/>
          <w:sz w:val="24"/>
          <w:szCs w:val="24"/>
          <w:lang w:eastAsia="ru-RU"/>
        </w:rPr>
        <w:t>природных ресурсов</w:t>
      </w:r>
    </w:p>
    <w:p w:rsidR="003209AD" w:rsidRPr="005C3B2D" w:rsidRDefault="003209AD" w:rsidP="003209AD">
      <w:pPr>
        <w:spacing w:after="0" w:line="240" w:lineRule="auto"/>
        <w:ind w:firstLine="567"/>
        <w:jc w:val="right"/>
        <w:rPr>
          <w:rFonts w:ascii="Arial" w:eastAsia="Times New Roman" w:hAnsi="Arial" w:cs="Arial"/>
          <w:lang w:eastAsia="ru-RU"/>
        </w:rPr>
      </w:pPr>
      <w:r w:rsidRPr="005C3B2D">
        <w:rPr>
          <w:rFonts w:ascii="Arial" w:eastAsia="Times New Roman" w:hAnsi="Arial" w:cs="Arial"/>
          <w:sz w:val="24"/>
          <w:szCs w:val="24"/>
          <w:lang w:eastAsia="ru-RU"/>
        </w:rPr>
        <w:t>и экологии Республики Тыва</w:t>
      </w:r>
    </w:p>
    <w:p w:rsidR="003209AD" w:rsidRPr="005C3B2D" w:rsidRDefault="000A4AF6" w:rsidP="003209AD">
      <w:pPr>
        <w:spacing w:after="0" w:line="240" w:lineRule="auto"/>
        <w:ind w:firstLine="567"/>
        <w:jc w:val="right"/>
        <w:rPr>
          <w:rFonts w:ascii="Arial" w:eastAsia="Times New Roman" w:hAnsi="Arial" w:cs="Arial"/>
          <w:lang w:eastAsia="ru-RU"/>
        </w:rPr>
      </w:pPr>
      <w:r w:rsidRPr="005C3B2D">
        <w:rPr>
          <w:rFonts w:ascii="Arial" w:eastAsia="Times New Roman" w:hAnsi="Arial" w:cs="Arial"/>
          <w:sz w:val="24"/>
          <w:szCs w:val="24"/>
          <w:lang w:eastAsia="ru-RU"/>
        </w:rPr>
        <w:t>от «30</w:t>
      </w:r>
      <w:r w:rsidR="003209AD" w:rsidRPr="005C3B2D">
        <w:rPr>
          <w:rFonts w:ascii="Arial" w:eastAsia="Times New Roman" w:hAnsi="Arial" w:cs="Arial"/>
          <w:sz w:val="24"/>
          <w:szCs w:val="24"/>
          <w:lang w:eastAsia="ru-RU"/>
        </w:rPr>
        <w:t>»</w:t>
      </w:r>
      <w:r w:rsidRPr="005C3B2D">
        <w:rPr>
          <w:rFonts w:ascii="Arial" w:eastAsia="Times New Roman" w:hAnsi="Arial" w:cs="Arial"/>
          <w:sz w:val="24"/>
          <w:szCs w:val="24"/>
          <w:lang w:eastAsia="ru-RU"/>
        </w:rPr>
        <w:t xml:space="preserve"> августа </w:t>
      </w:r>
      <w:r w:rsidR="003209AD" w:rsidRPr="005C3B2D">
        <w:rPr>
          <w:rFonts w:ascii="Arial" w:eastAsia="Times New Roman" w:hAnsi="Arial" w:cs="Arial"/>
          <w:sz w:val="24"/>
          <w:szCs w:val="24"/>
          <w:lang w:eastAsia="ru-RU"/>
        </w:rPr>
        <w:t>2017 г. №</w:t>
      </w:r>
      <w:bookmarkStart w:id="0" w:name="P37"/>
      <w:bookmarkEnd w:id="0"/>
      <w:r w:rsidRPr="005C3B2D">
        <w:rPr>
          <w:rFonts w:ascii="Arial" w:eastAsia="Times New Roman" w:hAnsi="Arial" w:cs="Arial"/>
          <w:sz w:val="24"/>
          <w:szCs w:val="24"/>
          <w:lang w:eastAsia="ru-RU"/>
        </w:rPr>
        <w:t xml:space="preserve"> 176</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center"/>
        <w:rPr>
          <w:rFonts w:ascii="Arial" w:eastAsia="Times New Roman" w:hAnsi="Arial" w:cs="Arial"/>
          <w:sz w:val="24"/>
          <w:szCs w:val="24"/>
          <w:lang w:eastAsia="ru-RU"/>
        </w:rPr>
      </w:pPr>
      <w:r w:rsidRPr="005C3B2D">
        <w:rPr>
          <w:rFonts w:ascii="Arial" w:eastAsia="Times New Roman" w:hAnsi="Arial" w:cs="Arial"/>
          <w:b/>
          <w:bCs/>
          <w:sz w:val="28"/>
          <w:szCs w:val="28"/>
          <w:lang w:eastAsia="ru-RU"/>
        </w:rPr>
        <w:t>Административный регламент</w:t>
      </w:r>
    </w:p>
    <w:p w:rsidR="003209AD" w:rsidRPr="005C3B2D" w:rsidRDefault="003209AD" w:rsidP="003209AD">
      <w:pPr>
        <w:spacing w:after="0" w:line="240" w:lineRule="auto"/>
        <w:ind w:firstLine="567"/>
        <w:jc w:val="center"/>
        <w:rPr>
          <w:rFonts w:ascii="Arial" w:eastAsia="Times New Roman" w:hAnsi="Arial" w:cs="Arial"/>
          <w:sz w:val="24"/>
          <w:szCs w:val="24"/>
          <w:lang w:eastAsia="ru-RU"/>
        </w:rPr>
      </w:pPr>
      <w:r w:rsidRPr="005C3B2D">
        <w:rPr>
          <w:rFonts w:ascii="Arial" w:eastAsia="Times New Roman" w:hAnsi="Arial" w:cs="Arial"/>
          <w:b/>
          <w:bCs/>
          <w:sz w:val="28"/>
          <w:szCs w:val="28"/>
          <w:lang w:eastAsia="ru-RU"/>
        </w:rPr>
        <w:t>предоставления Министерством природных ресурсов и экологии Республики Тыва государственной услуги по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 и установлению границ и режима зон санитарной охраны источников питьевого и</w:t>
      </w:r>
    </w:p>
    <w:p w:rsidR="003209AD" w:rsidRPr="005C3B2D" w:rsidRDefault="003209AD" w:rsidP="003209AD">
      <w:pPr>
        <w:spacing w:after="0" w:line="240" w:lineRule="auto"/>
        <w:ind w:firstLine="567"/>
        <w:jc w:val="center"/>
        <w:rPr>
          <w:rFonts w:ascii="Arial" w:eastAsia="Times New Roman" w:hAnsi="Arial" w:cs="Arial"/>
          <w:sz w:val="24"/>
          <w:szCs w:val="24"/>
          <w:lang w:eastAsia="ru-RU"/>
        </w:rPr>
      </w:pPr>
      <w:r w:rsidRPr="005C3B2D">
        <w:rPr>
          <w:rFonts w:ascii="Arial" w:eastAsia="Times New Roman" w:hAnsi="Arial" w:cs="Arial"/>
          <w:b/>
          <w:bCs/>
          <w:sz w:val="28"/>
          <w:szCs w:val="28"/>
          <w:lang w:eastAsia="ru-RU"/>
        </w:rPr>
        <w:t>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0"/>
          <w:szCs w:val="20"/>
          <w:lang w:eastAsia="ru-RU"/>
        </w:rPr>
        <w:t>(в редакции Приказа Министерства природных ресурсов и экологии Республики Тыва от 28.06.2018 № 88, от 31.10.2018 № 170)</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numPr>
          <w:ilvl w:val="0"/>
          <w:numId w:val="1"/>
        </w:numPr>
        <w:spacing w:after="0" w:line="240" w:lineRule="auto"/>
        <w:ind w:left="1118" w:firstLine="0"/>
        <w:jc w:val="center"/>
        <w:rPr>
          <w:rFonts w:ascii="Arial" w:eastAsia="Times New Roman" w:hAnsi="Arial" w:cs="Arial"/>
          <w:b/>
          <w:bCs/>
          <w:sz w:val="30"/>
          <w:szCs w:val="30"/>
          <w:lang w:eastAsia="ru-RU"/>
        </w:rPr>
      </w:pPr>
      <w:r w:rsidRPr="005C3B2D">
        <w:rPr>
          <w:rFonts w:ascii="Arial" w:eastAsia="Times New Roman" w:hAnsi="Arial" w:cs="Arial"/>
          <w:b/>
          <w:bCs/>
          <w:sz w:val="30"/>
          <w:szCs w:val="30"/>
          <w:lang w:eastAsia="ru-RU"/>
        </w:rPr>
        <w:t>Общие положения</w:t>
      </w:r>
    </w:p>
    <w:p w:rsidR="003209AD" w:rsidRPr="005C3B2D" w:rsidRDefault="003209AD" w:rsidP="003209AD">
      <w:pPr>
        <w:spacing w:after="0" w:line="240" w:lineRule="auto"/>
        <w:ind w:left="1080"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1.1. Административный регламент предоставления Министерством природных ресурсов и экологии Республики Тыва государственной услуги по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 и установлению границ и режима зон санитарной охраны источников питьевого и хозяйственно-бытового водоснабжения (далее - Административный регламент, государственная услуга) разработан в целях повышения качества предоставления государственной услуги, определяет порядок, сроки и последовательность действий (административных процедур) при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1.2. Заявителями на получение государственной услуги могут быть юридические и физические лица, осуществляющие эксплуатацию водных объектов для питьевого, хозяйственно-бытового водоснабжения и в лечебных целях, либо их законные представители.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1.3. Адрес местонахождения уполномоченного органа, предоставляющего государственную услугу: 667011, Российская Федерация, Республика Тыва, г. Кызыл, ул. Калинина 1Б, Министерство природных ресурсов и экологии Республики Тыва (далее - Министерство).</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Почтовый адрес: 667011, Российская Федерация, Республика Тыва, г. Кызыл, ул. Калинина, д. 1Б.</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График работы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понедельник - пятница с 09.00 ч. до 18.00 ч.;</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перерыв с 13.00 ч. до 14.00 ч.;</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суббота, воскресенье - выходные дни.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Справочный телефон: (39422) 6-28-03.</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Официальный интернет сайт: </w:t>
      </w:r>
      <w:hyperlink r:id="rId5" w:tgtFrame="_self" w:history="1">
        <w:r w:rsidRPr="005C3B2D">
          <w:rPr>
            <w:rFonts w:ascii="Arial" w:eastAsia="Times New Roman" w:hAnsi="Arial" w:cs="Arial"/>
            <w:sz w:val="24"/>
            <w:szCs w:val="24"/>
            <w:lang w:eastAsia="ru-RU"/>
          </w:rPr>
          <w:t>http://mpr17.ru</w:t>
        </w:r>
      </w:hyperlink>
      <w:r w:rsidRPr="005C3B2D">
        <w:rPr>
          <w:rFonts w:ascii="Arial" w:eastAsia="Times New Roman" w:hAnsi="Arial" w:cs="Arial"/>
          <w:sz w:val="24"/>
          <w:szCs w:val="24"/>
          <w:lang w:eastAsia="ru-RU"/>
        </w:rPr>
        <w:t>.</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Электронная почта E-</w:t>
      </w:r>
      <w:proofErr w:type="spellStart"/>
      <w:r w:rsidRPr="005C3B2D">
        <w:rPr>
          <w:rFonts w:ascii="Arial" w:eastAsia="Times New Roman" w:hAnsi="Arial" w:cs="Arial"/>
          <w:sz w:val="24"/>
          <w:szCs w:val="24"/>
          <w:lang w:eastAsia="ru-RU"/>
        </w:rPr>
        <w:t>mail</w:t>
      </w:r>
      <w:proofErr w:type="spellEnd"/>
      <w:r w:rsidRPr="005C3B2D">
        <w:rPr>
          <w:rFonts w:ascii="Arial" w:eastAsia="Times New Roman" w:hAnsi="Arial" w:cs="Arial"/>
          <w:sz w:val="24"/>
          <w:szCs w:val="24"/>
          <w:lang w:eastAsia="ru-RU"/>
        </w:rPr>
        <w:t xml:space="preserve">: </w:t>
      </w:r>
      <w:hyperlink r:id="rId6" w:tgtFrame="_self" w:history="1">
        <w:r w:rsidRPr="005C3B2D">
          <w:rPr>
            <w:rFonts w:ascii="Arial" w:eastAsia="Times New Roman" w:hAnsi="Arial" w:cs="Arial"/>
            <w:sz w:val="24"/>
            <w:szCs w:val="24"/>
            <w:lang w:eastAsia="ru-RU"/>
          </w:rPr>
          <w:t>minpriroda_tuva@mail.ru</w:t>
        </w:r>
      </w:hyperlink>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Государственная услуга предоставляется через структурные подразделения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отдел водных ресурсов (для поверхностных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 отдел государственной экологической экспертизы, лицензирования, охраны и мониторинга окружающей среды (далее - отдел экологической экспертизы) (для подземных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Получение заявителями информации о предоставлении государственной услуги может осуществляться в устной и письменной форме.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Справочные телефоны: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(39422) 6-11-15 - отдел водных ресурсов;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(39422) 6-24-70 - отдел экологической экспертизы.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1.4. Информирование о порядке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1.4.1. Информация по процедуре исполнения государственной услуги, настоящий Административный регламент и приказ о его утверждении размещаются: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 информационном стенде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 средствах массовой информации;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 официальном Интернет-сайте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Информация о предоставлении государственной услуги также размещается на Едином портале государственных и муниципальных услуг (</w:t>
      </w:r>
      <w:hyperlink r:id="rId7" w:tgtFrame="_self" w:history="1">
        <w:r w:rsidRPr="005C3B2D">
          <w:rPr>
            <w:rFonts w:ascii="Arial" w:eastAsia="Times New Roman" w:hAnsi="Arial" w:cs="Arial"/>
            <w:sz w:val="24"/>
            <w:szCs w:val="24"/>
            <w:lang w:eastAsia="ru-RU"/>
          </w:rPr>
          <w:t>www.gosuslugi.ru</w:t>
        </w:r>
      </w:hyperlink>
      <w:r w:rsidRPr="005C3B2D">
        <w:rPr>
          <w:rFonts w:ascii="Arial" w:eastAsia="Times New Roman" w:hAnsi="Arial" w:cs="Arial"/>
          <w:sz w:val="24"/>
          <w:szCs w:val="24"/>
          <w:lang w:eastAsia="ru-RU"/>
        </w:rPr>
        <w:t>).</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Министерством могут издаваться буклеты, информационные брошюры и проспекты, целью которых является информирование о порядке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1.4.2. Информация о порядке предоставления государственной услуги предоставляется должностными лицами отдела посредством телефонной связи, в письменной форме, в форме электронного документа или при личном обращении заявителя (представителя заявителя).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1.4.3. Время консультации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Министерства или же обратившемуся гражданину должен быть сообщен номер телефона, по которому можно получить необходимую информацию, либо предложено обратиться с письменным обращением.</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1.4.4. Консультирование по обращениям, полученным в письменной форме или в форме электронного документа, либо поступившим в ходе личного приема заявителей (представителей заявителей) осуществляется в срок, не превышающий 30 дней со дня регистрации обращения.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numPr>
          <w:ilvl w:val="0"/>
          <w:numId w:val="2"/>
        </w:numPr>
        <w:spacing w:after="0" w:line="240" w:lineRule="auto"/>
        <w:ind w:left="1201" w:firstLine="0"/>
        <w:jc w:val="center"/>
        <w:rPr>
          <w:rFonts w:ascii="Arial" w:eastAsia="Times New Roman" w:hAnsi="Arial" w:cs="Arial"/>
          <w:b/>
          <w:bCs/>
          <w:sz w:val="30"/>
          <w:szCs w:val="30"/>
          <w:lang w:eastAsia="ru-RU"/>
        </w:rPr>
      </w:pPr>
      <w:r w:rsidRPr="005C3B2D">
        <w:rPr>
          <w:rFonts w:ascii="Arial" w:eastAsia="Times New Roman" w:hAnsi="Arial" w:cs="Arial"/>
          <w:b/>
          <w:bCs/>
          <w:sz w:val="30"/>
          <w:szCs w:val="30"/>
          <w:lang w:eastAsia="ru-RU"/>
        </w:rPr>
        <w:t>Стандарт предоставления государственной услуги</w:t>
      </w:r>
    </w:p>
    <w:p w:rsidR="003209AD" w:rsidRPr="005C3B2D" w:rsidRDefault="003209AD" w:rsidP="003209AD">
      <w:pPr>
        <w:spacing w:after="0" w:line="240" w:lineRule="auto"/>
        <w:ind w:left="1080"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 Наименование государственной услуги: утверждение проектов округов и зон санитарной охраны водных объектов, используемых для питьевого, хозяйственно-бытового водоснабжения и в лечебных целях, и установление границ и режима зон санитарной охраны источников питьевого и хозяйственно-бытового водоснабжения (далее - проект округа и (или) зон санитарной охраны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2.2. Уполномоченный орган, обеспечивающий предоставление государственной услуги - Министерство природных ресурсов и экологии Республики Тыва.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2.3. Результатом предоставления государственной услуги является: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 принятие решения об утверждении проектов округов и зон санитарной охраны водных объектов, используемых для питьевого, хозяйственно-бытового водоснабжения и в лечебных целях, и установлению границ и режима зон </w:t>
      </w:r>
      <w:r w:rsidRPr="005C3B2D">
        <w:rPr>
          <w:rFonts w:ascii="Arial" w:eastAsia="Times New Roman" w:hAnsi="Arial" w:cs="Arial"/>
          <w:sz w:val="24"/>
          <w:szCs w:val="24"/>
          <w:lang w:eastAsia="ru-RU"/>
        </w:rPr>
        <w:lastRenderedPageBreak/>
        <w:t>санитарной охраны источников питьевого и 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принятие решения об отказе в утверждении проектов округов и зон санитарной охраны водных объектов, используемых для питьевого, хозяйственно-бытового водоснабжения и в лечебных целях, и установлению границ и режима зон санитарной охраны источников питьевого и 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выдача утвержденного проекта и копии решения о его утверждении.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2.4. Срок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Государственная услуга предоставляется в течение 30 календарных дней со дня регистрации заявления.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Срок направления документов, являющихся результатом предоставления государственной услуги, составляет 5 (пять) рабочих дней.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2.5. Нормативные правовые акты, регулирующие предоставление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Конституция Российской Федерации, принятая всенародным голосованием 12.12.1993 (Собрание законодательства Российской Федерации, 26.01.2009, № 4, ст. 445);</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Водный кодекс Российской Федерации (Собрание законодательства Российской Федерации, 2006, № 23, ст. 2381; № 50, ст. 5279; 2007, № 26, ст. 3075; 2008, № 29, ст. 3418; № 30 ст. 3616; 2009 № 30 ст. 3735; № 52 ст. 6441; 2011, № 1, ст. 3229; № 29, ст. 4281; № 30, ст. 4590, ст. 4594, 4596, 4605; № 48, ст. 6732);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(опубликован в «Российской газете» от 19.10.1999 № 206, в Собрании законодательства Российской Федерации от 18.10.1999 № 42, ст. 5005);</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(опубликован в «Российской газете» от 05.12.2014 № 278, в Собрании законодательства Российской Федерации, 08.12.2014 № 49 (часть VI) ст. 6928);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 (Собрание 2038; № 27, ст. 3873, ст. 3880; № 29,</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ст. 4291; № 30, ст. 4587);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Федеральный закон от 02.05.2006 № 59-ФЗ «О порядке рассмотрения обращений граждан Российской Федерации» (опубликован в «Парламентской газете» от 11.05.2006 № 70-71, в «Российской газете» от 05.05.2006 № 95, в Собрании законодательства Российской Федерации, 08.05.2006 № 19 ст. 2060);</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Федеральный закон от 30.03.1999 № 52-ФЗ «О санитарно-эпидемиологическом благополучии населения» (Собрание законодательства Российской Федерации, 05.04.1999, № 14, ст. 1650);</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Федеральный закон от 23.02.1995 № 26-ФЗ «О природных лечебных ресурсах, лечебно-оздоровительных местностях и курортах» (Собрание законодательства Российской Федерации, 27.02.1995, № 9, ст. 713);</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Закон Российской Федерации от 21 февраля 1992 № 2395-1 «О недрах» (Собрание законодательства Российской Федерации, 06.03.1995, № 10, ст. 823);</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5C3B2D">
        <w:rPr>
          <w:rFonts w:ascii="Arial" w:eastAsia="Times New Roman" w:hAnsi="Arial" w:cs="Arial"/>
          <w:sz w:val="24"/>
          <w:szCs w:val="24"/>
          <w:lang w:eastAsia="ru-RU"/>
        </w:rPr>
        <w:lastRenderedPageBreak/>
        <w:t xml:space="preserve">государственных </w:t>
      </w:r>
      <w:proofErr w:type="gramStart"/>
      <w:r w:rsidRPr="005C3B2D">
        <w:rPr>
          <w:rFonts w:ascii="Arial" w:eastAsia="Times New Roman" w:hAnsi="Arial" w:cs="Arial"/>
          <w:sz w:val="24"/>
          <w:szCs w:val="24"/>
          <w:lang w:eastAsia="ru-RU"/>
        </w:rPr>
        <w:t>услуг»  Собрание</w:t>
      </w:r>
      <w:proofErr w:type="gramEnd"/>
      <w:r w:rsidRPr="005C3B2D">
        <w:rPr>
          <w:rFonts w:ascii="Arial" w:eastAsia="Times New Roman" w:hAnsi="Arial" w:cs="Arial"/>
          <w:sz w:val="24"/>
          <w:szCs w:val="24"/>
          <w:lang w:eastAsia="ru-RU"/>
        </w:rPr>
        <w:t xml:space="preserve"> законодательства Российской Федерации, 30.05.2011 № 22 ст. 3169);</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Распоряжение Правительства Российской Федерации от 19.04.2016 №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 Российской Федерации от 02.05.2016, № 18, ст. 2647);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питьевого водоснабжения и водопроводов питьевого назначения» СанПиН 2.1.4. 1110-02» (Российская газета, 08.05.2002, № 81);</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Постановление Правительства Республики Тыва от 12.02.2013 № 95 «Об утверждении Положения о Министерстве природных ресурсов и экологии Республики Тыва» (Официальный портал Республики Тыва http://gov.tuva.ru, 20.02.2013, «Нормативные акты Республики Тыва», Приложение к газете «Тувинская правда», № 8, 05.03.2013.).</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 Для получения государственной услуги заявитель представляет следующие документы: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2.6.1. Заявление, заполненное по установленной форме (Приложение № 1):</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 заявлении указываются: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сведения о заявителе (полное и сокращенное наименование, организационно-правовая форма, адрес регистрации юридического лица, 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 - для юридического лица;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фамилия, имя, отчество, место жительства, данные документа, удостоверяющего личность - для физического лица;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номера контактных телефонов;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наименование и место расположения водного объекта;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сведения о наличии документа на право пользования водным объектом с указанием  вида и срока водопользования, перечень приложений к заявлению).</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2.6.2. К заявлению прилагаются следующие документы: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копия учредительного документа - для юридического лица;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копия документа, удостоверяющего личность заявителя, - для физического лица;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документ, подтверждающий полномочия лица на осуществление действий от имени заявителя, если с заявлением обращается его представитель;</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проект округа и зон санитарной охраны водного объекта, используемого в лечебных целях, либо проект зон санитарной охраны водного объекта, используемого для питьевого и хозяйственно-бытового водоснабжения, соответствующий санитарным правилам и нормам </w:t>
      </w:r>
      <w:proofErr w:type="gramStart"/>
      <w:r w:rsidRPr="005C3B2D">
        <w:rPr>
          <w:rFonts w:ascii="Arial" w:eastAsia="Times New Roman" w:hAnsi="Arial" w:cs="Arial"/>
          <w:sz w:val="24"/>
          <w:szCs w:val="24"/>
          <w:lang w:eastAsia="ru-RU"/>
        </w:rPr>
        <w:t>установленным  СанПиН</w:t>
      </w:r>
      <w:proofErr w:type="gramEnd"/>
      <w:r w:rsidRPr="005C3B2D">
        <w:rPr>
          <w:rFonts w:ascii="Arial" w:eastAsia="Times New Roman" w:hAnsi="Arial" w:cs="Arial"/>
          <w:sz w:val="24"/>
          <w:szCs w:val="24"/>
          <w:lang w:eastAsia="ru-RU"/>
        </w:rPr>
        <w:t xml:space="preserve"> 2.1.4.1110-02, первый лист текстовой части проекта должен содержать гриф утверждения документа в соответствии с  ГОСТ Р 6.30-2003, в 5 экземплярах.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2.6.3. Заявитель вправе приложить к заявлению иные документы (выписка из Единого государственного реестра индивидуальных предпринимателей – для индивидуальных предпринимателей, выписка из Единого государственного реестра юридических лиц - для юридических лиц, положительное санитарно-</w:t>
      </w:r>
      <w:r w:rsidRPr="005C3B2D">
        <w:rPr>
          <w:rFonts w:ascii="Arial" w:eastAsia="Times New Roman" w:hAnsi="Arial" w:cs="Arial"/>
          <w:sz w:val="24"/>
          <w:szCs w:val="24"/>
          <w:lang w:eastAsia="ru-RU"/>
        </w:rPr>
        <w:lastRenderedPageBreak/>
        <w:t>эпидемиологическое заключение о соответствии проекта округа и (или) зон санитарной охраны водного объекта санитарным правилам и нормам).</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2.6.4. Копии документов, предусмотренных п. 2.6.2 Административного регламента, представляются с предъявлением оригинала, если копии не засвидетельствованы в нотариальном порядке.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Копии документов заверяются специалистом отдела,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2.6.5. Заявитель вправе представить документы, указанные в п. 2.6.2 Административного регламента и не приложенные к его заявлению при первоначальном обращении, до направления ему отказа в рассмотрении заявления либо отказа в утверждении проекта округа и (или) зон санитарной охраны водных объектов. В этом случае сроки предоставления государственной услуги исчисляются со дня предоставления последнего из указанных в п. 2.6.2 Административного регламента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2.6.6. Запрещается требовать от заявителя: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предоставления документов и информации, которые находятся в </w:t>
      </w:r>
      <w:proofErr w:type="gramStart"/>
      <w:r w:rsidRPr="005C3B2D">
        <w:rPr>
          <w:rFonts w:ascii="Arial" w:eastAsia="Times New Roman" w:hAnsi="Arial" w:cs="Arial"/>
          <w:sz w:val="24"/>
          <w:szCs w:val="24"/>
          <w:lang w:eastAsia="ru-RU"/>
        </w:rPr>
        <w:t>распоряжении  органов</w:t>
      </w:r>
      <w:proofErr w:type="gramEnd"/>
      <w:r w:rsidRPr="005C3B2D">
        <w:rPr>
          <w:rFonts w:ascii="Arial" w:eastAsia="Times New Roman" w:hAnsi="Arial" w:cs="Arial"/>
          <w:sz w:val="24"/>
          <w:szCs w:val="24"/>
          <w:lang w:eastAsia="ru-RU"/>
        </w:rPr>
        <w:t>,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proofErr w:type="gramStart"/>
      <w:r w:rsidRPr="005C3B2D">
        <w:rPr>
          <w:rFonts w:ascii="Arial" w:eastAsia="Times New Roman" w:hAnsi="Arial" w:cs="Arial"/>
          <w:sz w:val="24"/>
          <w:szCs w:val="24"/>
          <w:lang w:eastAsia="ru-RU"/>
        </w:rPr>
        <w:t>в  части</w:t>
      </w:r>
      <w:proofErr w:type="gramEnd"/>
      <w:r w:rsidRPr="005C3B2D">
        <w:rPr>
          <w:rFonts w:ascii="Arial" w:eastAsia="Times New Roman" w:hAnsi="Arial" w:cs="Arial"/>
          <w:sz w:val="24"/>
          <w:szCs w:val="24"/>
          <w:lang w:eastAsia="ru-RU"/>
        </w:rPr>
        <w:t xml:space="preserve"> 1 статьи 9 Федерального закона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2.7. Основания для отказа в приеме документов, необходимых для предоставления государственной услуги, отсутствуют.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2.8. Основания для приостановления и (или) отказа в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2.8.1. Основания для отказа в рассмотрении заявления об утверждении проекта округа и (или) зон санитарной охраны водных объектов в случаях: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обращения с заявлением лица, не имеющего полномочий на осуществление действий от имени заявителя;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установления нарушения требований, предъявляемых нормативными правовыми актами Российской Федерации, Административным регламентом, к составу, форме или содержанию приложенных к заявлению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2.8.2. Основания для отказа в утверждении проекта округа и (или) зон санитарной охраны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несоответствие состава, формы или содержания представленных заявителем документов санитарным правилам и нормам, иным нормативным правовым актам Российской Федерации и Республики Тыва.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2.8.3. Основания для приостановления в рассмотрении заявления об утверждении проекта округа и (или) зон санитарной охраны водных объектов: отсутствуют.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2.9. Для обращения за государственной услугой заявителю необходимо получить положительное санитарно-эпидемиологическое заключение о соответствии проекта округа и зон санитарной охраны водного объекта санитарным правилам в территориальном органе Федеральной службы по надзору в сфере защиты потребителей и благополучия человека.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2.10. Взимание государственной пошлины или иной платы за предоставление государственной услуги не установлено.</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2.11.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2.12. Регистрация заявления осуществляется специалистом отдела при предоставлении заявления непосредственно заявителем в течение 15 минут, при получении заявления по почте - в день его получения.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2.13. Требования к помещениям, в которых предоставляется государственная услуга, к местам ожидания и приема заявителей, оформлению информации о порядке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2.13.1. Прием заявителей осуществляется в здании Министерства. Помещение должно соответствовать действующим санитарно-эпидемиологическим правилам и нормативам.</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Министерство обеспечивает инвалидам:</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допуск </w:t>
      </w:r>
      <w:proofErr w:type="spellStart"/>
      <w:r w:rsidRPr="005C3B2D">
        <w:rPr>
          <w:rFonts w:ascii="Arial" w:eastAsia="Times New Roman" w:hAnsi="Arial" w:cs="Arial"/>
          <w:sz w:val="24"/>
          <w:szCs w:val="24"/>
          <w:lang w:eastAsia="ru-RU"/>
        </w:rPr>
        <w:t>сурдопереводчика</w:t>
      </w:r>
      <w:proofErr w:type="spellEnd"/>
      <w:r w:rsidRPr="005C3B2D">
        <w:rPr>
          <w:rFonts w:ascii="Arial" w:eastAsia="Times New Roman" w:hAnsi="Arial" w:cs="Arial"/>
          <w:sz w:val="24"/>
          <w:szCs w:val="24"/>
          <w:lang w:eastAsia="ru-RU"/>
        </w:rPr>
        <w:t xml:space="preserve"> и </w:t>
      </w:r>
      <w:proofErr w:type="spellStart"/>
      <w:r w:rsidRPr="005C3B2D">
        <w:rPr>
          <w:rFonts w:ascii="Arial" w:eastAsia="Times New Roman" w:hAnsi="Arial" w:cs="Arial"/>
          <w:sz w:val="24"/>
          <w:szCs w:val="24"/>
          <w:lang w:eastAsia="ru-RU"/>
        </w:rPr>
        <w:t>тифлосурдопереводчика</w:t>
      </w:r>
      <w:proofErr w:type="spellEnd"/>
      <w:r w:rsidRPr="005C3B2D">
        <w:rPr>
          <w:rFonts w:ascii="Arial" w:eastAsia="Times New Roman" w:hAnsi="Arial" w:cs="Arial"/>
          <w:sz w:val="24"/>
          <w:szCs w:val="24"/>
          <w:lang w:eastAsia="ru-RU"/>
        </w:rPr>
        <w:t>;</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оказание инвалидам помощи в преодолении барьеров, мешающих получению ими услуг наравне с другими лицами;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выделение на автостоянке не менее 10% мест для парковки автомобилей инвалидами и соблюдение порядка их использования.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2.13.2. Визуальная, текстовая и мультимедийная информация о порядке предоставления государственной услуги размещается на информационном стенде, а также на официальном сайте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Места ожидания должны создавать комфортные условия для получателей государственной услуги и оптимальные условия работы должностных лиц, </w:t>
      </w:r>
      <w:r w:rsidRPr="005C3B2D">
        <w:rPr>
          <w:rFonts w:ascii="Arial" w:eastAsia="Times New Roman" w:hAnsi="Arial" w:cs="Arial"/>
          <w:sz w:val="24"/>
          <w:szCs w:val="24"/>
          <w:lang w:eastAsia="ru-RU"/>
        </w:rPr>
        <w:lastRenderedPageBreak/>
        <w:t>ответственных за предоставление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Помещения оборудуются стульями, столами (стойками) с канцелярскими принадлежностями для осуществления необходимых записей, оформления письменных обращений и иных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2.13.3. Рабочие места должностных лиц, ответственных за предоставление государственной услуги, оборудуются оргтехникой, позволяющей организовать исполнение административных процедур в полном объеме.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2.13.4. В помещении предусматривается доступ к местам общего пользования (туалетам) и местам для хранения верхней одежды граждан.</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2.14. Показатели доступности и качества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2.14.1. Показатели доступности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предоставление в устной или письменной форме информации заявителям и заинтересованным лицам о ходе, сроке и порядке оказания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возможность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получение письменного ответа по существу поставленных в обращении вопросов;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возможность досудебного (внесудебного) рассмотрения жалоб (претензий) в процессе получения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предоставление государственной услуги бесплатно для заявителей;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соблюдение графика работы Министерства и времени ожидания в очереди при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2.14.2. Показатели качества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достоверность предоставляемой заявителям информации о ходе рассмотрения обращения;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полнота информирования заявителей о ходе рассмотрения обращения;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наглядность форм предоставляемой информации об административных процедурах;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соблюдение сроков предоставления государственной услуги, установленных нормативными правовыми документами;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отсутствие обоснованных жалоб по вопросу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доступность получения заявителями информации о порядке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2.15. В случае подачи заявления в форме электронного документа с использованием Единого портала государственных и муниципальных услуг (функций) поданное заявление попадает в список заявлений на обработку ответственному специалисту.</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После проведения проверки заявления и всех приложенных документов направляется результат государственной услуги в электронной форме в личный кабинет, в случае если представление документов личного хранения не требуется.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center"/>
        <w:rPr>
          <w:rFonts w:ascii="Arial" w:eastAsia="Times New Roman" w:hAnsi="Arial" w:cs="Arial"/>
          <w:sz w:val="24"/>
          <w:szCs w:val="24"/>
          <w:lang w:eastAsia="ru-RU"/>
        </w:rPr>
      </w:pPr>
      <w:r w:rsidRPr="005C3B2D">
        <w:rPr>
          <w:rFonts w:ascii="Arial" w:eastAsia="Times New Roman" w:hAnsi="Arial" w:cs="Arial"/>
          <w:b/>
          <w:bCs/>
          <w:sz w:val="30"/>
          <w:szCs w:val="30"/>
          <w:lang w:eastAsia="ru-RU"/>
        </w:rPr>
        <w:t xml:space="preserve">III. Состав, последовательность и сроки выполнения административных процедур, требования к порядку их </w:t>
      </w:r>
      <w:r w:rsidRPr="005C3B2D">
        <w:rPr>
          <w:rFonts w:ascii="Arial" w:eastAsia="Times New Roman" w:hAnsi="Arial" w:cs="Arial"/>
          <w:b/>
          <w:bCs/>
          <w:sz w:val="30"/>
          <w:szCs w:val="30"/>
          <w:lang w:eastAsia="ru-RU"/>
        </w:rPr>
        <w:lastRenderedPageBreak/>
        <w:t>выполнения, в том числе особенности выполнения административных процедур в электронной форме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 Предоставление государственной услуги включает в себя следующие административные действия: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3.1.1. Прием и регистрация заявления о предоставлении государственной услуги с приложением необходимых документов, определение ответственного структурного подразделения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отдел водных ресурсов - для поверхностных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отдел экологической экспертизы - для подземных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3.1.2. Проверка комплектности представленных заявителем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3.1.3. Рассмотрение представленных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3.1.4. Подготовка и направление межведомственных запросов о предоставлении документов (информации), необходимых для предоставления государственной услуги, которые находятся в распоряжении органов государственной власти и иных органов, участвующих в предоставлении государственной услуги, а также способы их получения, в том числе в электронной форме.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 рамках межведомственного, в том числе электронного, взаимодействия Министерством запрашиваются: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а) в Федеральной налоговой службе (ее территориальных органах):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сведения из Единого государственного реестра юридических лиц - в отношении юридических лиц;</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сведения из Единого государственного реестра индивидуальных предпринимателей - в отношении индивидуальных предпринимателей;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б) в Федеральной службе по надзору в сфере защиты прав потребителей и благополучия человека (ее территориальных органах) – положительное санитарно-эпидемиологическое заключение о соответствии предоставленного Проекта санитарным правилам и нормам.</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Заявитель вправе по собственной инициативе представить документы, подтверждающие сведения, указанные в пункте 2.6.3. Административного регламента.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3.1.5. Подготовка и подписание решения об утверждении проекта округа и зон санитарной охраны водных объектов используемых для питьевого, хозяйственно-бытового водоснабжения и в лечебных целях, и установлению границ и режима зон санитарной охраны источников питьевого и хозяйственно-бытового водоснабжения, либо о мотивированном отказе в утверждении этого проекта.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3.1.6. Выдача документов заявителю по результатам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3.1.7. Направление копии решения об утверждении проекта округа и зон санитарной охраны водных объектов используемых для питьевого, хозяйственно-бытового водоснабжения и в лечебных целях, и установлению границ и режима зон санитарной охраны источников питьевого и хозяйственно-бытового водоснабжения в органы исполнительной власти (территориальные органы Федеральной службы по надзору в сфере защиты потребителей и благополучия человека, Федеральной службы по надзору в сфере природопользования), администрацию г. Кызыл, администрацию муниципального образования, на территории которого устанавливаются округ и (или) зоны санитарной охраны водного объекта.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3.2. Предоставление государственной услуги в электронном виде включает в себя следующие административные процедуры: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доступ заявителя (представителя заявителя) к информации о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получение заявителем (представителем заявителя) бланка заявления на предоставление государственной услуги, жалобы на решение и действие (бездействие) специалистов отдела, предоставляющих государственную услугу;</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получение заявителем (представителем заявителя) сведений о ходе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3.3. Последовательность административных действий по предоставлению государственной услуги отражена в блок-схеме (приложение № 2) к Административному</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регламенту.</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3.4. Юридическим фактом, являющимся основанием для начала административных действий по приему от заявителя (представителя заявителя) заявления и документов является поступление в Министерство заявления и документов, согласно  п. 2.6.1-2.6.2 Административного регламента, представленных заявителем (представителем заявителя) лично или посредством почтовой связи.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3.5. Документы, поступившие в Министерство, при личном обращении заявителя (представителя заявителя), регистрируются специалистом отдела, осуществляющим их прием, в Журнале учета предоставления государственной услуги в день поступления, в течение 20 минут.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Заявителю в течение 5 минут выдается копия заявления с отметкой о приеме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Специалист отдела, ответственный за прием документов, в течение дня передает поступившие документы специалисту, ответственному за ведение делопроизводства.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Заявление и документы, поступившие в Министерство посредством почтовой связи, регистрируются специалистом, ответственным за ведение делопроизводства в течение дня.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Копия заявления с отметкой о поступлении документов посредством почтовой связи направляются заявителю (представителю заявителя) специалистом отдела, ответственным за рассмотрение документов, в течение двух рабочих дней после их поступления в отдел.</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3.6. Специалист Министерства, ответственный за ведение делопроизводства, передает документы Министру (лицу, исполняющему его обязанности), не позднее рабочего дня, следующего за регистрацией.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3.7. Министр (лицо, исполняющее его обязанности), заместитель Министра, курирующий отдел, определяют и проставляют резолюцию на поступившее заявление, и  направляют заявление вместе с поступившими документами в отдел в  порядке ведения делопроизводства.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3.8. Начальник отдела (лицо, исполняющее его обязанности) в день поступления документов назначает должностное лицо, ответственное за рассмотрение принятых документов (далее - ответственный исполнитель), и направляет ему поступившие документы.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3.9. Ответственный исполнитель отдела рассматривает комплектность и правильность оформления поступивших документов на предмет наличия оснований отказа в рассмотрении заявления, установленных п. 2.8.1 Административного регламента в течение трех рабочих дней.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3.10. При  наличии оснований, указанных в п. 2.8.1 Административного регламента, ответственный исполнитель готовит проект отказа в рассмотрении заявления.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Проект отказа в рассмотрении заявления визируется начальником отдела (лицом,  исполняющим его обязанности), заместителем Министра, подписывается Министром  (лицом, исполняющим его обязанности) и регистрируется  специалистом, ответственным за ведение делопроизводства в течение одного рабочего дня.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3.11. Ответственный исполнитель рассматривает документацию на предмет соответствия требованиям действующего законодательства.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 основании проверки и анализа предоставленных заявителем документов, полученного результата согласования, ответственный исполнитель за пять дней до истечения срока предоставления государственной услуги подготавливает проект решения об утверждении проекта округа и (или) зон санитарной охраны источников питьевого и хозяйственно-бытового водоснабжения, установлению границ и режима зон санитарной  охраны источников питьевого и хозяйственно-бытового  водоснабжения либо проект мотивированного отказа в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3.12. Решение об утверждении проекта округа и (или) зон санитарной охраны источников питьевого и хозяйственно-бытового водоснабжения подготавливается в виде приказа, в котором указывается: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наименование утверждаемого проекта округа и (или) зон санитарной охраны водных объектов, установление границ и режима зон санитарной охраны источников питьевого и 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обозначение (тип, номер, цель и другие идентификационные признаки) источников питьевого и 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размеры границ устанавливаемых зон санитарной охраны для каждого источника питьевого и 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режим каждой устанавливаемой зоны.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Утверждение проекта округа и (или) зон санитарной охраны водных объектов является основанием для установления границ и режима зон санитарной охраны источника питьевого и хозяйственно-бытового водоснабжения.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Утверждение указанного проекта и установление границ и режима зон санитарной охраны источников питьевого и хозяйственно-бытового водоснабжения может осуществляться в одном решении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3.13. Подготовленный проект решения об утверждении проекта округа и (или) зон санитарной охраны источников питьевого и хозяйственно-бытового  водоснабжения, визирует начальник отдела (лицо,  исполняющее его обязанности), заместитель Министра, курирующий отдел, и подписывает Министр (лицо,  исполняющее его обязанности).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3.14. При наличии оснований, установленных в п. 2.8.2 Административного регламента, ответственный исполнитель готовит проект отказа в утверждении проекта округа и (или) зон санитарной охраны водных объектов.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Проект отказа об утверждении проекта округа и (или) зон санитарной охраны водных объектов визируется начальником отдела (или лицом, исполняющим его обязанности), согласовывается специалистом по правовым вопросам, визируется заместителем Министра, курирующим отдел, подписывается Министром (лицом, исполняющим его обязанности) и регистрируется специалистом ответственным за ведение делопроизводства.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3.15.  Подписанное решение об утверждении проекта округа и (или) зон санитарной охраны водных объектов, отказ в утверждении этого проекта или отказ в рассмотрении заявления об утверждении проекта округа и (или) зон санитарной охраны водного  объекта направляется заявителю в течение 3 дней с момента принятия решения.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3.15.1. При направлении решения об утверждении проекта округа и (или) зон санитарной охраны водных объектов заявителю возвращается оригинал санитарно-эпидемиологического заключения и проект округа и (или) зон санитарной охраны водных объектов в 2 экземплярах.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3.15.2. При направлении отказа в утверждении проекта округа и (или) зон санитарной охраны водных объектов заявителю возвращается оригинал санитарно-эпидемиологического заключения, проект округа и (или) зон санитарной охраны водных объектов в 4 экземплярах.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3.15.3. При  направлении отказа в рассмотрении заявления об утверждении проекта  округа и (или) зон санитарной охраны водных объектов заявителю возвращается представленный комплект документов.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3.16. Ответственный исполнитель ведет учет, систематизацию решений об утверждении проекта округа и (или) зон санитарной охраны источников (отказов).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Подготавливает к рассылке в соответствующие органы исполнительной власти, администрацию  г. Кызыл, администрацию муниципального образования, на территории  которого установлен округ  и  (или) зона санитарной  охраны  водного объекта, решения Министерства об утверждении проекта округа и (или) зон санитарной охраны водных объектов с приложением этого проекта в день завершения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3.17. Результат административной процедуры по предоставлению государственной услуги фиксируется в Журнале учета предоставления государственной услуги в день завершения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Журнал учета предоставления государственной услуги должен содержать следующие сведения: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входящий номер и дату регистрации заявления;</w:t>
      </w:r>
    </w:p>
    <w:p w:rsidR="003209AD" w:rsidRPr="005C3B2D" w:rsidRDefault="003209AD" w:rsidP="000A4AF6">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 информацию о заявителе (фамилия, имя и отчество - для физического лица и </w:t>
      </w:r>
      <w:proofErr w:type="gramStart"/>
      <w:r w:rsidRPr="005C3B2D">
        <w:rPr>
          <w:rFonts w:ascii="Arial" w:eastAsia="Times New Roman" w:hAnsi="Arial" w:cs="Arial"/>
          <w:sz w:val="24"/>
          <w:szCs w:val="24"/>
          <w:lang w:eastAsia="ru-RU"/>
        </w:rPr>
        <w:t>индивидуального предпринимателя</w:t>
      </w:r>
      <w:proofErr w:type="gramEnd"/>
      <w:r w:rsidRPr="005C3B2D">
        <w:rPr>
          <w:rFonts w:ascii="Arial" w:eastAsia="Times New Roman" w:hAnsi="Arial" w:cs="Arial"/>
          <w:sz w:val="24"/>
          <w:szCs w:val="24"/>
          <w:lang w:eastAsia="ru-RU"/>
        </w:rPr>
        <w:t xml:space="preserve"> и наименование организации - для юридического</w:t>
      </w:r>
      <w:r w:rsidR="000A4AF6" w:rsidRPr="005C3B2D">
        <w:rPr>
          <w:rFonts w:ascii="Arial" w:eastAsia="Times New Roman" w:hAnsi="Arial" w:cs="Arial"/>
          <w:sz w:val="24"/>
          <w:szCs w:val="24"/>
          <w:lang w:eastAsia="ru-RU"/>
        </w:rPr>
        <w:t xml:space="preserve"> </w:t>
      </w:r>
      <w:r w:rsidRPr="005C3B2D">
        <w:rPr>
          <w:rFonts w:ascii="Arial" w:eastAsia="Times New Roman" w:hAnsi="Arial" w:cs="Arial"/>
          <w:sz w:val="24"/>
          <w:szCs w:val="24"/>
          <w:lang w:eastAsia="ru-RU"/>
        </w:rPr>
        <w:t>лица);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тип источника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наименование муниципального образования, в границах которого находятся зоны санитарной охраны источника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результат рассмотрения документов (дата и номер извещения об отказе в утверждении проекта, либо дата и номер приказа об утверждении проекта, дата и номер приказа по установлению границ и режима зон санитарной охраны источников питьевого и хозяйственно-бытового водоснабжения);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фамилия, имя и отчество ответственного исполнителя Министерства, выполнившего работу по предоставлению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numPr>
          <w:ilvl w:val="0"/>
          <w:numId w:val="3"/>
        </w:numPr>
        <w:spacing w:after="0" w:line="240" w:lineRule="auto"/>
        <w:ind w:left="1318" w:firstLine="0"/>
        <w:jc w:val="center"/>
        <w:rPr>
          <w:rFonts w:ascii="Arial" w:eastAsia="Times New Roman" w:hAnsi="Arial" w:cs="Arial"/>
          <w:b/>
          <w:bCs/>
          <w:sz w:val="30"/>
          <w:szCs w:val="30"/>
          <w:lang w:eastAsia="ru-RU"/>
        </w:rPr>
      </w:pPr>
      <w:r w:rsidRPr="005C3B2D">
        <w:rPr>
          <w:rFonts w:ascii="Arial" w:eastAsia="Times New Roman" w:hAnsi="Arial" w:cs="Arial"/>
          <w:b/>
          <w:bCs/>
          <w:sz w:val="30"/>
          <w:szCs w:val="30"/>
          <w:lang w:eastAsia="ru-RU"/>
        </w:rPr>
        <w:t>Формы контроля за предоставлением государственной услуги</w:t>
      </w:r>
    </w:p>
    <w:p w:rsidR="003209AD" w:rsidRPr="005C3B2D" w:rsidRDefault="003209AD" w:rsidP="003209AD">
      <w:pPr>
        <w:spacing w:after="0" w:line="240" w:lineRule="auto"/>
        <w:ind w:left="1080"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4.1. 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государственной услуги, и принятием решений, осуществляется начальником отдела постоянно, а также заместителем Министра, курирующим отдел.</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4.2.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и организаций,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 xml:space="preserve">Проверки могут быть плановыми (осуществляться на основании годовых планов работы Министерства) и внеплановыми.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Проверка также может проводиться по конкретному обращению заявителя.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Периодичность проведения плановых проверок устанавливается заместителем Министра, курирующим отдел.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4.3. Персональная ответственность должностных лиц, ответственных за исполнение государственной услуги, закрепляется в должностных регламентах, в соответствии с требованиями законодательства Российской Федерации и законодательства Республики Тыва.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4.4. Для проведения проверки создается комиссия, в состав которой включаются государственные служащие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Проверка осуществляется на основании приказа Министерства.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Проверяемые под роспись знакомятся с актом, после чего он помещается в</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соответствующее номенклатурное дело.</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center"/>
        <w:rPr>
          <w:rFonts w:ascii="Arial" w:eastAsia="Times New Roman" w:hAnsi="Arial" w:cs="Arial"/>
          <w:sz w:val="24"/>
          <w:szCs w:val="24"/>
          <w:lang w:eastAsia="ru-RU"/>
        </w:rPr>
      </w:pPr>
      <w:r w:rsidRPr="005C3B2D">
        <w:rPr>
          <w:rFonts w:ascii="Arial" w:eastAsia="Times New Roman" w:hAnsi="Arial" w:cs="Arial"/>
          <w:b/>
          <w:bCs/>
          <w:sz w:val="28"/>
          <w:szCs w:val="28"/>
          <w:lang w:eastAsia="ru-RU"/>
        </w:rPr>
        <w:t>V. Досудебный (внесудебный) порядок обжалования решений и действий (бездействия) Министерства, а также должностных лиц, государственных Служащих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5.1. Граждане и организации имеют право на досудебное (внесудебное) обжалование решений и действий (бездействия) Министерства, должностных лиц Министерства либо, ответственного исполнителя при предоставлении ими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5.2. Заявитель может обратиться с жалобой, в том числе в следующих случаях: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 нарушение срока регистрации запроса заявителя о предоставлении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 нарушение срока предоставления государственной услуги;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 </w:t>
      </w:r>
      <w:r w:rsidRPr="005C3B2D">
        <w:rPr>
          <w:rFonts w:ascii="Arial" w:eastAsia="Times New Roman" w:hAnsi="Arial" w:cs="Arial"/>
          <w:sz w:val="20"/>
          <w:szCs w:val="20"/>
          <w:lang w:eastAsia="ru-RU"/>
        </w:rPr>
        <w:t>(в редакции Приказа Министерства природных ресурсов и экологии Республики Тыва от 31.10.2018 № 170)</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государственной услуги, у заявителя;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Тыва;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7) отказ органа, предоставляющего государственную услугу, должностного лица органа, предоставляющего государственную услугу, в исправлении </w:t>
      </w:r>
      <w:r w:rsidRPr="005C3B2D">
        <w:rPr>
          <w:rFonts w:ascii="Arial" w:eastAsia="Times New Roman" w:hAnsi="Arial" w:cs="Arial"/>
          <w:sz w:val="24"/>
          <w:szCs w:val="24"/>
          <w:lang w:eastAsia="ru-RU"/>
        </w:rPr>
        <w:lastRenderedPageBreak/>
        <w:t>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государственной или муниципальной услуги; </w:t>
      </w:r>
      <w:r w:rsidRPr="005C3B2D">
        <w:rPr>
          <w:rFonts w:ascii="Arial" w:eastAsia="Times New Roman" w:hAnsi="Arial" w:cs="Arial"/>
          <w:sz w:val="20"/>
          <w:szCs w:val="20"/>
          <w:lang w:eastAsia="ru-RU"/>
        </w:rPr>
        <w:t>(в редакции Приказа Министерства природных ресурсов и экологии Республики Тыва от 28.06.2018 № 88)</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5C3B2D">
        <w:rPr>
          <w:rFonts w:ascii="Arial" w:eastAsia="Times New Roman" w:hAnsi="Arial" w:cs="Arial"/>
          <w:sz w:val="20"/>
          <w:szCs w:val="20"/>
          <w:lang w:eastAsia="ru-RU"/>
        </w:rPr>
        <w:t>(в редакции Приказа Министерства природных ресурсов и экологии Республики Тыва от 28.06.2018 № 88)</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r w:rsidRPr="005C3B2D">
        <w:rPr>
          <w:rFonts w:ascii="Arial" w:eastAsia="Times New Roman" w:hAnsi="Arial" w:cs="Arial"/>
          <w:sz w:val="20"/>
          <w:szCs w:val="20"/>
          <w:lang w:eastAsia="ru-RU"/>
        </w:rPr>
        <w:t xml:space="preserve"> (в редакции Приказа Министерства природных ресурсов и экологии Республики Тыва от 31.10.2018 № 170)</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5.3. Жалоба подается в Министерство в письменной форме на бумажном носителе или в электронной форме.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В случае если жалоба, поданная заявителем в Министерство, в компетенцию которого не входит принятие решения по жалобе, в течение трех рабочих дней со дня ее  регистрации Министерство направляет жалобу по компетенции в уполномоченный орган и информирует заявителя о перенаправлении жалобы.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Срок рассмотрения жалобы исчисляется со дня регистрации жалобы в уполномоченном на ее рассмотрение органе.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5.4. Жалоба может быть направлена по почте, с использованием сети Интернет, официального сайта Министерства (</w:t>
      </w:r>
      <w:hyperlink r:id="rId8" w:tgtFrame="_self" w:history="1">
        <w:r w:rsidRPr="005C3B2D">
          <w:rPr>
            <w:rFonts w:ascii="Arial" w:eastAsia="Times New Roman" w:hAnsi="Arial" w:cs="Arial"/>
            <w:sz w:val="24"/>
            <w:szCs w:val="24"/>
            <w:lang w:eastAsia="ru-RU"/>
          </w:rPr>
          <w:t>www.mpr17.ru</w:t>
        </w:r>
      </w:hyperlink>
      <w:r w:rsidRPr="005C3B2D">
        <w:rPr>
          <w:rFonts w:ascii="Arial" w:eastAsia="Times New Roman" w:hAnsi="Arial" w:cs="Arial"/>
          <w:sz w:val="24"/>
          <w:szCs w:val="24"/>
          <w:lang w:eastAsia="ru-RU"/>
        </w:rPr>
        <w:t>) и электронной почты (minpriroda_tuva@mail.ru), федеральной государственной информационной системы «Единый портал государственных и муниципальных услуг (функций)» (www.gosuslugi.ru), а также может быть принята при личном приеме заявителя.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В качестве документа, подтверждающего полномочия на осуществление действий от имени заявителя, может быть представлена: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При подаче жалобы в электронном виде документы, подтверждающие полномочия на осуществление действий от имени заявителя, могут быть предоставлены в форме электронных документов, подписанных электронной </w:t>
      </w:r>
      <w:r w:rsidRPr="005C3B2D">
        <w:rPr>
          <w:rFonts w:ascii="Arial" w:eastAsia="Times New Roman" w:hAnsi="Arial" w:cs="Arial"/>
          <w:sz w:val="24"/>
          <w:szCs w:val="24"/>
          <w:lang w:eastAsia="ru-RU"/>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5.5. Заявитель в своей жалобе в обязательном порядке указывает: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1) наименование Министерства, должностное лицо Министерства либо государственного служащего, решения и действия (бездействие) которых обжалуются;</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3) сведения об обжалуемых решениях и действиях (бездействии) Министерства, должностного лица Министерства либо государственного служащего;</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Заявителем могут быть представлены документы (при наличии), подтверждающие его доводы, либо их копии.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xml:space="preserve">5.6.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Основания для приостановления рассмотрения жалобы не предусмотрены законодательством Российской Федерации.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5.7. По результатам рассмотрения жалобы Министерство принимает одно из следующих решений:</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отказывает в удовлетворении жалобы.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5.8. Не позднее дня, следующего за днем принятия решения, указанного в  п.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5.10. Решение по жалобе, принятое Министерством, может быть обжаловано в Правительстве Республики Тыва.</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5.11. Заявитель имеет право на получение информации и документов, необходимых для обоснования и рассмотрения жалобы, в соответствии с законодательством Российской Федерации.</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5.12. Министерство, предоставляющее государственные услуги, обеспечивает:</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lastRenderedPageBreak/>
        <w:t>- информирование заявителей о порядке обжалования решений и действий (бездействия) должностных лиц Министерства посредством размещения информации на стендах в местах предоставления государственных услуг, на официальном сайте Министерства, на Едином портале государственных и муниципальных услуг;</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консультирование заявителей о порядке обжалования решений и действий (бездействия) должностных лиц Министерства, предоставляющих государственные услуги, в том числе по телефону, электронной почте, а также при личном приеме.</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 w:val="24"/>
          <w:szCs w:val="24"/>
          <w:lang w:eastAsia="ru-RU"/>
        </w:rPr>
        <w:t> </w:t>
      </w: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D04B4B" w:rsidRDefault="00D04B4B" w:rsidP="003209AD">
      <w:pPr>
        <w:spacing w:after="0" w:line="240" w:lineRule="auto"/>
        <w:ind w:firstLine="567"/>
        <w:jc w:val="both"/>
        <w:rPr>
          <w:rFonts w:ascii="Arial" w:eastAsia="Times New Roman" w:hAnsi="Arial" w:cs="Arial"/>
          <w:sz w:val="24"/>
          <w:szCs w:val="24"/>
          <w:lang w:eastAsia="ru-RU"/>
        </w:rPr>
      </w:pPr>
    </w:p>
    <w:p w:rsidR="00D7482B" w:rsidRDefault="00D7482B" w:rsidP="003209AD">
      <w:pPr>
        <w:spacing w:after="0" w:line="240" w:lineRule="auto"/>
        <w:ind w:firstLine="567"/>
        <w:jc w:val="both"/>
        <w:rPr>
          <w:rFonts w:ascii="Arial" w:eastAsia="Times New Roman" w:hAnsi="Arial" w:cs="Arial"/>
          <w:sz w:val="24"/>
          <w:szCs w:val="24"/>
          <w:lang w:eastAsia="ru-RU"/>
        </w:rPr>
      </w:pPr>
    </w:p>
    <w:p w:rsidR="00D7482B" w:rsidRDefault="00D7482B" w:rsidP="003209AD">
      <w:pPr>
        <w:spacing w:after="0" w:line="240" w:lineRule="auto"/>
        <w:ind w:firstLine="567"/>
        <w:jc w:val="both"/>
        <w:rPr>
          <w:rFonts w:ascii="Arial" w:eastAsia="Times New Roman" w:hAnsi="Arial" w:cs="Arial"/>
          <w:sz w:val="24"/>
          <w:szCs w:val="24"/>
          <w:lang w:eastAsia="ru-RU"/>
        </w:rPr>
      </w:pPr>
    </w:p>
    <w:p w:rsidR="00D7482B" w:rsidRDefault="00D7482B" w:rsidP="003209AD">
      <w:pPr>
        <w:spacing w:after="0" w:line="240" w:lineRule="auto"/>
        <w:ind w:firstLine="567"/>
        <w:jc w:val="both"/>
        <w:rPr>
          <w:rFonts w:ascii="Arial" w:eastAsia="Times New Roman" w:hAnsi="Arial" w:cs="Arial"/>
          <w:sz w:val="24"/>
          <w:szCs w:val="24"/>
          <w:lang w:eastAsia="ru-RU"/>
        </w:rPr>
      </w:pPr>
    </w:p>
    <w:p w:rsidR="00D7482B" w:rsidRDefault="00D7482B" w:rsidP="003209AD">
      <w:pPr>
        <w:spacing w:after="0" w:line="240" w:lineRule="auto"/>
        <w:ind w:firstLine="567"/>
        <w:jc w:val="both"/>
        <w:rPr>
          <w:rFonts w:ascii="Arial" w:eastAsia="Times New Roman" w:hAnsi="Arial" w:cs="Arial"/>
          <w:sz w:val="24"/>
          <w:szCs w:val="24"/>
          <w:lang w:eastAsia="ru-RU"/>
        </w:rPr>
      </w:pPr>
    </w:p>
    <w:p w:rsidR="00D7482B" w:rsidRPr="005C3B2D" w:rsidRDefault="00D7482B" w:rsidP="003209AD">
      <w:pPr>
        <w:spacing w:after="0" w:line="240" w:lineRule="auto"/>
        <w:ind w:firstLine="567"/>
        <w:jc w:val="both"/>
        <w:rPr>
          <w:rFonts w:ascii="Arial" w:eastAsia="Times New Roman" w:hAnsi="Arial" w:cs="Arial"/>
          <w:sz w:val="24"/>
          <w:szCs w:val="24"/>
          <w:lang w:eastAsia="ru-RU"/>
        </w:rPr>
      </w:pPr>
      <w:bookmarkStart w:id="1" w:name="_GoBack"/>
      <w:bookmarkEnd w:id="1"/>
    </w:p>
    <w:p w:rsidR="00D04B4B" w:rsidRPr="005C3B2D" w:rsidRDefault="00D04B4B" w:rsidP="003209AD">
      <w:pPr>
        <w:spacing w:after="0" w:line="240" w:lineRule="auto"/>
        <w:ind w:firstLine="567"/>
        <w:jc w:val="both"/>
        <w:rPr>
          <w:rFonts w:ascii="Arial" w:eastAsia="Times New Roman" w:hAnsi="Arial" w:cs="Arial"/>
          <w:sz w:val="24"/>
          <w:szCs w:val="24"/>
          <w:lang w:eastAsia="ru-RU"/>
        </w:rPr>
      </w:pPr>
    </w:p>
    <w:p w:rsidR="003209AD" w:rsidRPr="005C3B2D" w:rsidRDefault="003209AD" w:rsidP="003209AD">
      <w:pPr>
        <w:spacing w:after="0" w:line="240" w:lineRule="auto"/>
        <w:ind w:firstLine="567"/>
        <w:jc w:val="right"/>
        <w:rPr>
          <w:rFonts w:ascii="Arial" w:eastAsia="Times New Roman" w:hAnsi="Arial" w:cs="Arial"/>
          <w:sz w:val="20"/>
          <w:szCs w:val="24"/>
          <w:lang w:eastAsia="ru-RU"/>
        </w:rPr>
      </w:pPr>
      <w:r w:rsidRPr="005C3B2D">
        <w:rPr>
          <w:rFonts w:ascii="Arial" w:eastAsia="Times New Roman" w:hAnsi="Arial" w:cs="Arial"/>
          <w:sz w:val="20"/>
          <w:szCs w:val="24"/>
          <w:lang w:eastAsia="ru-RU"/>
        </w:rPr>
        <w:lastRenderedPageBreak/>
        <w:t>Приложение 1</w:t>
      </w:r>
    </w:p>
    <w:p w:rsidR="003209AD" w:rsidRPr="005C3B2D" w:rsidRDefault="003209AD" w:rsidP="003209AD">
      <w:pPr>
        <w:spacing w:after="0" w:line="240" w:lineRule="auto"/>
        <w:ind w:firstLine="567"/>
        <w:jc w:val="right"/>
        <w:rPr>
          <w:rFonts w:ascii="Arial" w:eastAsia="Times New Roman" w:hAnsi="Arial" w:cs="Arial"/>
          <w:sz w:val="20"/>
          <w:szCs w:val="24"/>
          <w:lang w:eastAsia="ru-RU"/>
        </w:rPr>
      </w:pPr>
      <w:r w:rsidRPr="005C3B2D">
        <w:rPr>
          <w:rFonts w:ascii="Arial" w:eastAsia="Times New Roman" w:hAnsi="Arial" w:cs="Arial"/>
          <w:sz w:val="20"/>
          <w:szCs w:val="24"/>
          <w:lang w:eastAsia="ru-RU"/>
        </w:rPr>
        <w:t>к административному регламенту</w:t>
      </w:r>
    </w:p>
    <w:p w:rsidR="003209AD" w:rsidRPr="005C3B2D" w:rsidRDefault="003209AD" w:rsidP="003209AD">
      <w:pPr>
        <w:spacing w:after="0" w:line="240" w:lineRule="auto"/>
        <w:ind w:firstLine="567"/>
        <w:jc w:val="right"/>
        <w:rPr>
          <w:rFonts w:ascii="Arial" w:eastAsia="Times New Roman" w:hAnsi="Arial" w:cs="Arial"/>
          <w:sz w:val="20"/>
          <w:szCs w:val="24"/>
          <w:lang w:eastAsia="ru-RU"/>
        </w:rPr>
      </w:pPr>
      <w:r w:rsidRPr="005C3B2D">
        <w:rPr>
          <w:rFonts w:ascii="Arial" w:eastAsia="Times New Roman" w:hAnsi="Arial" w:cs="Arial"/>
          <w:sz w:val="20"/>
          <w:szCs w:val="24"/>
          <w:lang w:eastAsia="ru-RU"/>
        </w:rPr>
        <w:t>Министерства природных ресурсов</w:t>
      </w:r>
    </w:p>
    <w:p w:rsidR="003209AD" w:rsidRPr="005C3B2D" w:rsidRDefault="003209AD" w:rsidP="003209AD">
      <w:pPr>
        <w:spacing w:after="0" w:line="240" w:lineRule="auto"/>
        <w:ind w:firstLine="567"/>
        <w:jc w:val="right"/>
        <w:rPr>
          <w:rFonts w:ascii="Arial" w:eastAsia="Times New Roman" w:hAnsi="Arial" w:cs="Arial"/>
          <w:sz w:val="20"/>
          <w:szCs w:val="24"/>
          <w:lang w:eastAsia="ru-RU"/>
        </w:rPr>
      </w:pPr>
      <w:r w:rsidRPr="005C3B2D">
        <w:rPr>
          <w:rFonts w:ascii="Arial" w:eastAsia="Times New Roman" w:hAnsi="Arial" w:cs="Arial"/>
          <w:sz w:val="20"/>
          <w:szCs w:val="24"/>
          <w:lang w:eastAsia="ru-RU"/>
        </w:rPr>
        <w:t>и экологии Республики Тыва</w:t>
      </w:r>
    </w:p>
    <w:p w:rsidR="003209AD" w:rsidRPr="005C3B2D" w:rsidRDefault="003209AD" w:rsidP="00D04B4B">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 w:val="24"/>
          <w:szCs w:val="24"/>
          <w:lang w:eastAsia="ru-RU"/>
        </w:rPr>
        <w:t> </w:t>
      </w:r>
    </w:p>
    <w:p w:rsidR="003209AD" w:rsidRPr="005C3B2D" w:rsidRDefault="003209AD" w:rsidP="003209AD">
      <w:pPr>
        <w:spacing w:after="0" w:line="240" w:lineRule="auto"/>
        <w:ind w:firstLine="567"/>
        <w:jc w:val="right"/>
        <w:rPr>
          <w:rFonts w:ascii="Arial" w:eastAsia="Times New Roman" w:hAnsi="Arial" w:cs="Arial"/>
          <w:szCs w:val="24"/>
          <w:lang w:eastAsia="ru-RU"/>
        </w:rPr>
      </w:pPr>
      <w:r w:rsidRPr="005C3B2D">
        <w:rPr>
          <w:rFonts w:ascii="Arial" w:eastAsia="Times New Roman" w:hAnsi="Arial" w:cs="Arial"/>
          <w:szCs w:val="24"/>
          <w:lang w:eastAsia="ru-RU"/>
        </w:rPr>
        <w:t xml:space="preserve">Министру природных ресурсов и </w:t>
      </w:r>
    </w:p>
    <w:p w:rsidR="003209AD" w:rsidRPr="005C3B2D" w:rsidRDefault="003209AD" w:rsidP="003209AD">
      <w:pPr>
        <w:spacing w:after="0" w:line="240" w:lineRule="auto"/>
        <w:ind w:firstLine="567"/>
        <w:jc w:val="right"/>
        <w:rPr>
          <w:rFonts w:ascii="Arial" w:eastAsia="Times New Roman" w:hAnsi="Arial" w:cs="Arial"/>
          <w:szCs w:val="24"/>
          <w:lang w:eastAsia="ru-RU"/>
        </w:rPr>
      </w:pPr>
      <w:r w:rsidRPr="005C3B2D">
        <w:rPr>
          <w:rFonts w:ascii="Arial" w:eastAsia="Times New Roman" w:hAnsi="Arial" w:cs="Arial"/>
          <w:szCs w:val="24"/>
          <w:lang w:eastAsia="ru-RU"/>
        </w:rPr>
        <w:t>экологии Республики Тыва</w:t>
      </w:r>
    </w:p>
    <w:p w:rsidR="003209AD" w:rsidRPr="005C3B2D" w:rsidRDefault="003209AD" w:rsidP="00D04B4B">
      <w:pPr>
        <w:spacing w:after="0" w:line="240" w:lineRule="auto"/>
        <w:ind w:firstLine="567"/>
        <w:jc w:val="right"/>
        <w:rPr>
          <w:rFonts w:ascii="Arial" w:eastAsia="Times New Roman" w:hAnsi="Arial" w:cs="Arial"/>
          <w:szCs w:val="24"/>
          <w:lang w:eastAsia="ru-RU"/>
        </w:rPr>
      </w:pPr>
      <w:r w:rsidRPr="005C3B2D">
        <w:rPr>
          <w:rFonts w:ascii="Arial" w:eastAsia="Times New Roman" w:hAnsi="Arial" w:cs="Arial"/>
          <w:szCs w:val="24"/>
          <w:lang w:eastAsia="ru-RU"/>
        </w:rPr>
        <w:t> </w:t>
      </w:r>
    </w:p>
    <w:p w:rsidR="003209AD" w:rsidRPr="005C3B2D" w:rsidRDefault="003209AD" w:rsidP="003209AD">
      <w:pPr>
        <w:spacing w:after="0" w:line="240" w:lineRule="auto"/>
        <w:ind w:firstLine="567"/>
        <w:jc w:val="center"/>
        <w:rPr>
          <w:rFonts w:ascii="Arial" w:eastAsia="Times New Roman" w:hAnsi="Arial" w:cs="Arial"/>
          <w:szCs w:val="24"/>
          <w:lang w:eastAsia="ru-RU"/>
        </w:rPr>
      </w:pPr>
      <w:r w:rsidRPr="005C3B2D">
        <w:rPr>
          <w:rFonts w:ascii="Arial" w:eastAsia="Times New Roman" w:hAnsi="Arial" w:cs="Arial"/>
          <w:bCs/>
          <w:szCs w:val="24"/>
          <w:lang w:eastAsia="ru-RU"/>
        </w:rPr>
        <w:t>Заявление</w:t>
      </w:r>
      <w:r w:rsidRPr="005C3B2D">
        <w:rPr>
          <w:rFonts w:ascii="Arial" w:eastAsia="Times New Roman" w:hAnsi="Arial" w:cs="Arial"/>
          <w:b/>
          <w:bCs/>
          <w:szCs w:val="24"/>
          <w:lang w:eastAsia="ru-RU"/>
        </w:rPr>
        <w:t xml:space="preserve"> </w:t>
      </w:r>
      <w:r w:rsidRPr="005C3B2D">
        <w:rPr>
          <w:rFonts w:ascii="Arial" w:eastAsia="Times New Roman" w:hAnsi="Arial" w:cs="Arial"/>
          <w:szCs w:val="24"/>
          <w:lang w:eastAsia="ru-RU"/>
        </w:rPr>
        <w:t>(образец)</w:t>
      </w:r>
    </w:p>
    <w:p w:rsidR="003209AD" w:rsidRPr="005C3B2D" w:rsidRDefault="003209AD" w:rsidP="003209AD">
      <w:pPr>
        <w:spacing w:after="0" w:line="240" w:lineRule="auto"/>
        <w:ind w:firstLine="567"/>
        <w:jc w:val="center"/>
        <w:rPr>
          <w:rFonts w:ascii="Arial" w:eastAsia="Times New Roman" w:hAnsi="Arial" w:cs="Arial"/>
          <w:szCs w:val="24"/>
          <w:lang w:eastAsia="ru-RU"/>
        </w:rPr>
      </w:pPr>
      <w:r w:rsidRPr="005C3B2D">
        <w:rPr>
          <w:rFonts w:ascii="Arial" w:eastAsia="Times New Roman" w:hAnsi="Arial" w:cs="Arial"/>
          <w:szCs w:val="24"/>
          <w:lang w:eastAsia="ru-RU"/>
        </w:rPr>
        <w:t>о рассмотрении и утверждении проектов округа и (или) зон санитарной охраны водных объектов</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 </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 </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Полное и сокращенное наименование, организационно-правовая форма юридического лица (Ф.И.О. физического лица или индивидуального предпринимателя): ______________</w:t>
      </w:r>
      <w:r w:rsidR="00D04B4B" w:rsidRPr="005C3B2D">
        <w:rPr>
          <w:rFonts w:ascii="Arial" w:eastAsia="Times New Roman" w:hAnsi="Arial" w:cs="Arial"/>
          <w:szCs w:val="24"/>
          <w:lang w:eastAsia="ru-RU"/>
        </w:rPr>
        <w:t>______________________________________________________________</w:t>
      </w:r>
    </w:p>
    <w:p w:rsidR="003209AD" w:rsidRPr="005C3B2D" w:rsidRDefault="003209AD" w:rsidP="00D04B4B">
      <w:pPr>
        <w:spacing w:after="0" w:line="240" w:lineRule="auto"/>
        <w:jc w:val="both"/>
        <w:rPr>
          <w:rFonts w:ascii="Arial" w:eastAsia="Times New Roman" w:hAnsi="Arial" w:cs="Arial"/>
          <w:szCs w:val="24"/>
          <w:lang w:eastAsia="ru-RU"/>
        </w:rPr>
      </w:pPr>
      <w:r w:rsidRPr="005C3B2D">
        <w:rPr>
          <w:rFonts w:ascii="Arial" w:eastAsia="Times New Roman" w:hAnsi="Arial" w:cs="Arial"/>
          <w:szCs w:val="24"/>
          <w:lang w:eastAsia="ru-RU"/>
        </w:rPr>
        <w:t>______________________________________________________________________</w:t>
      </w:r>
      <w:r w:rsidR="00D04B4B" w:rsidRPr="005C3B2D">
        <w:rPr>
          <w:rFonts w:ascii="Arial" w:eastAsia="Times New Roman" w:hAnsi="Arial" w:cs="Arial"/>
          <w:szCs w:val="24"/>
          <w:lang w:eastAsia="ru-RU"/>
        </w:rPr>
        <w:t>______</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D04B4B">
      <w:pPr>
        <w:spacing w:after="0" w:line="240" w:lineRule="auto"/>
        <w:ind w:firstLine="567"/>
        <w:rPr>
          <w:rFonts w:ascii="Arial" w:eastAsia="Times New Roman" w:hAnsi="Arial" w:cs="Arial"/>
          <w:szCs w:val="24"/>
          <w:lang w:eastAsia="ru-RU"/>
        </w:rPr>
      </w:pPr>
      <w:r w:rsidRPr="005C3B2D">
        <w:rPr>
          <w:rFonts w:ascii="Arial" w:eastAsia="Times New Roman" w:hAnsi="Arial" w:cs="Arial"/>
          <w:szCs w:val="24"/>
          <w:lang w:eastAsia="ru-RU"/>
        </w:rPr>
        <w:t>Юридический и почтовый адрес юридического л</w:t>
      </w:r>
      <w:r w:rsidR="00D04B4B" w:rsidRPr="005C3B2D">
        <w:rPr>
          <w:rFonts w:ascii="Arial" w:eastAsia="Times New Roman" w:hAnsi="Arial" w:cs="Arial"/>
          <w:szCs w:val="24"/>
          <w:lang w:eastAsia="ru-RU"/>
        </w:rPr>
        <w:t>ица, контактный телефон (Место </w:t>
      </w:r>
      <w:r w:rsidRPr="005C3B2D">
        <w:rPr>
          <w:rFonts w:ascii="Arial" w:eastAsia="Times New Roman" w:hAnsi="Arial" w:cs="Arial"/>
          <w:szCs w:val="24"/>
          <w:lang w:eastAsia="ru-RU"/>
        </w:rPr>
        <w:t>жительства физического лица или индивидуального предпринима</w:t>
      </w:r>
      <w:r w:rsidR="00D04B4B" w:rsidRPr="005C3B2D">
        <w:rPr>
          <w:rFonts w:ascii="Arial" w:eastAsia="Times New Roman" w:hAnsi="Arial" w:cs="Arial"/>
          <w:szCs w:val="24"/>
          <w:lang w:eastAsia="ru-RU"/>
        </w:rPr>
        <w:t xml:space="preserve">теля, контактный телефон): </w:t>
      </w:r>
      <w:r w:rsidRPr="005C3B2D">
        <w:rPr>
          <w:rFonts w:ascii="Arial" w:eastAsia="Times New Roman" w:hAnsi="Arial" w:cs="Arial"/>
          <w:szCs w:val="24"/>
          <w:lang w:eastAsia="ru-RU"/>
        </w:rPr>
        <w:t>________________________________________________________________</w:t>
      </w:r>
      <w:r w:rsidR="00D04B4B" w:rsidRPr="005C3B2D">
        <w:rPr>
          <w:rFonts w:ascii="Arial" w:eastAsia="Times New Roman" w:hAnsi="Arial" w:cs="Arial"/>
          <w:szCs w:val="24"/>
          <w:lang w:eastAsia="ru-RU"/>
        </w:rPr>
        <w:t>___</w:t>
      </w:r>
    </w:p>
    <w:p w:rsidR="003209AD" w:rsidRPr="005C3B2D" w:rsidRDefault="003209AD" w:rsidP="00D04B4B">
      <w:pPr>
        <w:spacing w:after="0" w:line="240" w:lineRule="auto"/>
        <w:jc w:val="both"/>
        <w:rPr>
          <w:rFonts w:ascii="Arial" w:eastAsia="Times New Roman" w:hAnsi="Arial" w:cs="Arial"/>
          <w:szCs w:val="24"/>
          <w:lang w:eastAsia="ru-RU"/>
        </w:rPr>
      </w:pPr>
      <w:r w:rsidRPr="005C3B2D">
        <w:rPr>
          <w:rFonts w:ascii="Arial" w:eastAsia="Times New Roman" w:hAnsi="Arial" w:cs="Arial"/>
          <w:szCs w:val="24"/>
          <w:lang w:eastAsia="ru-RU"/>
        </w:rPr>
        <w:t>_____________________________________________</w:t>
      </w:r>
      <w:r w:rsidR="00D04B4B" w:rsidRPr="005C3B2D">
        <w:rPr>
          <w:rFonts w:ascii="Arial" w:eastAsia="Times New Roman" w:hAnsi="Arial" w:cs="Arial"/>
          <w:szCs w:val="24"/>
          <w:lang w:eastAsia="ru-RU"/>
        </w:rPr>
        <w:t>_______________________________</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Банковские реквизиты юридического лица:</w:t>
      </w:r>
      <w:r w:rsidR="00D04B4B" w:rsidRPr="005C3B2D">
        <w:rPr>
          <w:rFonts w:ascii="Arial" w:eastAsia="Times New Roman" w:hAnsi="Arial" w:cs="Arial"/>
          <w:szCs w:val="24"/>
          <w:lang w:eastAsia="ru-RU"/>
        </w:rPr>
        <w:t xml:space="preserve"> ___________________________________</w:t>
      </w:r>
    </w:p>
    <w:p w:rsidR="00D04B4B" w:rsidRPr="005C3B2D" w:rsidRDefault="00D04B4B" w:rsidP="00D04B4B">
      <w:pPr>
        <w:spacing w:after="0" w:line="240" w:lineRule="auto"/>
        <w:jc w:val="both"/>
        <w:rPr>
          <w:rFonts w:ascii="Arial" w:eastAsia="Times New Roman" w:hAnsi="Arial" w:cs="Arial"/>
          <w:szCs w:val="24"/>
          <w:lang w:eastAsia="ru-RU"/>
        </w:rPr>
      </w:pP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(Данные документа, удостоверяющего личность физического лица или</w:t>
      </w:r>
    </w:p>
    <w:p w:rsidR="003209AD" w:rsidRPr="005C3B2D" w:rsidRDefault="00D04B4B" w:rsidP="00D04B4B">
      <w:pPr>
        <w:spacing w:after="0" w:line="240" w:lineRule="auto"/>
        <w:ind w:firstLine="567"/>
        <w:rPr>
          <w:rFonts w:ascii="Arial" w:eastAsia="Times New Roman" w:hAnsi="Arial" w:cs="Arial"/>
          <w:szCs w:val="24"/>
          <w:lang w:eastAsia="ru-RU"/>
        </w:rPr>
      </w:pPr>
      <w:r w:rsidRPr="005C3B2D">
        <w:rPr>
          <w:rFonts w:ascii="Arial" w:eastAsia="Times New Roman" w:hAnsi="Arial" w:cs="Arial"/>
          <w:szCs w:val="24"/>
          <w:lang w:eastAsia="ru-RU"/>
        </w:rPr>
        <w:t xml:space="preserve">индивидуального </w:t>
      </w:r>
      <w:r w:rsidR="003209AD" w:rsidRPr="005C3B2D">
        <w:rPr>
          <w:rFonts w:ascii="Arial" w:eastAsia="Times New Roman" w:hAnsi="Arial" w:cs="Arial"/>
          <w:szCs w:val="24"/>
          <w:lang w:eastAsia="ru-RU"/>
        </w:rPr>
        <w:t>предпр</w:t>
      </w:r>
      <w:r w:rsidRPr="005C3B2D">
        <w:rPr>
          <w:rFonts w:ascii="Arial" w:eastAsia="Times New Roman" w:hAnsi="Arial" w:cs="Arial"/>
          <w:szCs w:val="24"/>
          <w:lang w:eastAsia="ru-RU"/>
        </w:rPr>
        <w:t xml:space="preserve">инимателя): </w:t>
      </w:r>
      <w:r w:rsidR="003209AD" w:rsidRPr="005C3B2D">
        <w:rPr>
          <w:rFonts w:ascii="Arial" w:eastAsia="Times New Roman" w:hAnsi="Arial" w:cs="Arial"/>
          <w:szCs w:val="24"/>
          <w:lang w:eastAsia="ru-RU"/>
        </w:rPr>
        <w:t>__________</w:t>
      </w:r>
      <w:r w:rsidRPr="005C3B2D">
        <w:rPr>
          <w:rFonts w:ascii="Arial" w:eastAsia="Times New Roman" w:hAnsi="Arial" w:cs="Arial"/>
          <w:szCs w:val="24"/>
          <w:lang w:eastAsia="ru-RU"/>
        </w:rPr>
        <w:t xml:space="preserve">______________________________ </w:t>
      </w:r>
      <w:r w:rsidR="003209AD" w:rsidRPr="005C3B2D">
        <w:rPr>
          <w:rFonts w:ascii="Arial" w:eastAsia="Times New Roman" w:hAnsi="Arial" w:cs="Arial"/>
          <w:szCs w:val="24"/>
          <w:lang w:eastAsia="ru-RU"/>
        </w:rPr>
        <w:t>_______________________________________________________________</w:t>
      </w:r>
      <w:r w:rsidRPr="005C3B2D">
        <w:rPr>
          <w:rFonts w:ascii="Arial" w:eastAsia="Times New Roman" w:hAnsi="Arial" w:cs="Arial"/>
          <w:szCs w:val="24"/>
          <w:lang w:eastAsia="ru-RU"/>
        </w:rPr>
        <w:t>_____________</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D04B4B">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Прошу рассмотреть прилагаемые материалы и утвердить проект: _____________________________________________________________________</w:t>
      </w:r>
      <w:r w:rsidR="00D04B4B" w:rsidRPr="005C3B2D">
        <w:rPr>
          <w:rFonts w:ascii="Arial" w:eastAsia="Times New Roman" w:hAnsi="Arial" w:cs="Arial"/>
          <w:szCs w:val="24"/>
          <w:lang w:eastAsia="ru-RU"/>
        </w:rPr>
        <w:t>_______</w:t>
      </w:r>
    </w:p>
    <w:p w:rsidR="003209AD" w:rsidRPr="005C3B2D" w:rsidRDefault="003209AD" w:rsidP="00D04B4B">
      <w:pPr>
        <w:spacing w:after="0" w:line="240" w:lineRule="auto"/>
        <w:jc w:val="both"/>
        <w:rPr>
          <w:rFonts w:ascii="Arial" w:eastAsia="Times New Roman" w:hAnsi="Arial" w:cs="Arial"/>
          <w:szCs w:val="24"/>
          <w:lang w:eastAsia="ru-RU"/>
        </w:rPr>
      </w:pPr>
      <w:r w:rsidRPr="005C3B2D">
        <w:rPr>
          <w:rFonts w:ascii="Arial" w:eastAsia="Times New Roman" w:hAnsi="Arial" w:cs="Arial"/>
          <w:szCs w:val="24"/>
          <w:lang w:eastAsia="ru-RU"/>
        </w:rPr>
        <w:t>__________________________________________________________________________________________________________________________________________________________</w:t>
      </w:r>
      <w:r w:rsidR="00D04B4B" w:rsidRPr="005C3B2D">
        <w:rPr>
          <w:rFonts w:ascii="Arial" w:eastAsia="Times New Roman" w:hAnsi="Arial" w:cs="Arial"/>
          <w:szCs w:val="24"/>
          <w:lang w:eastAsia="ru-RU"/>
        </w:rPr>
        <w:t>__________________________________________________________________________</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D04B4B">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Наименование и место расположения водного объекта: ___________________________________________________________________________</w:t>
      </w:r>
      <w:r w:rsidR="00D04B4B" w:rsidRPr="005C3B2D">
        <w:rPr>
          <w:rFonts w:ascii="Arial" w:eastAsia="Times New Roman" w:hAnsi="Arial" w:cs="Arial"/>
          <w:szCs w:val="24"/>
          <w:lang w:eastAsia="ru-RU"/>
        </w:rPr>
        <w:t>_______________________________</w:t>
      </w:r>
      <w:r w:rsidRPr="005C3B2D">
        <w:rPr>
          <w:rFonts w:ascii="Arial" w:eastAsia="Times New Roman" w:hAnsi="Arial" w:cs="Arial"/>
          <w:szCs w:val="24"/>
          <w:lang w:eastAsia="ru-RU"/>
        </w:rPr>
        <w:t>_____________________________________________________________________________</w:t>
      </w:r>
      <w:r w:rsidR="00D04B4B" w:rsidRPr="005C3B2D">
        <w:rPr>
          <w:rFonts w:ascii="Arial" w:eastAsia="Times New Roman" w:hAnsi="Arial" w:cs="Arial"/>
          <w:szCs w:val="24"/>
          <w:lang w:eastAsia="ru-RU"/>
        </w:rPr>
        <w:t>_____________________________________________</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D04B4B">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Сведения о наличии документа на право пользования водным объектом с указанием вида и срока водопользования: _________________________________________________________________________________________________________________________________________________________________________________________________________________</w:t>
      </w:r>
      <w:r w:rsidR="00D04B4B" w:rsidRPr="005C3B2D">
        <w:rPr>
          <w:rFonts w:ascii="Arial" w:eastAsia="Times New Roman" w:hAnsi="Arial" w:cs="Arial"/>
          <w:szCs w:val="24"/>
          <w:lang w:eastAsia="ru-RU"/>
        </w:rPr>
        <w:t>___________________</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Приложение: на ______ л., в ____ экз.</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 </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Достоверность информации, представленной в заявлении и прилагаемых</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документах подтверждаю.</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Дата _____________ ______________________ _________________________</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                  </w:t>
      </w:r>
      <w:r w:rsidR="00D04B4B" w:rsidRPr="005C3B2D">
        <w:rPr>
          <w:rFonts w:ascii="Arial" w:eastAsia="Times New Roman" w:hAnsi="Arial" w:cs="Arial"/>
          <w:szCs w:val="24"/>
          <w:lang w:eastAsia="ru-RU"/>
        </w:rPr>
        <w:t>                               </w:t>
      </w:r>
      <w:r w:rsidRPr="005C3B2D">
        <w:rPr>
          <w:rFonts w:ascii="Arial" w:eastAsia="Times New Roman" w:hAnsi="Arial" w:cs="Arial"/>
          <w:szCs w:val="24"/>
          <w:lang w:eastAsia="ru-RU"/>
        </w:rPr>
        <w:t> (</w:t>
      </w:r>
      <w:proofErr w:type="gramStart"/>
      <w:r w:rsidRPr="005C3B2D">
        <w:rPr>
          <w:rFonts w:ascii="Arial" w:eastAsia="Times New Roman" w:hAnsi="Arial" w:cs="Arial"/>
          <w:szCs w:val="24"/>
          <w:lang w:eastAsia="ru-RU"/>
        </w:rPr>
        <w:t>подпись)   </w:t>
      </w:r>
      <w:proofErr w:type="gramEnd"/>
      <w:r w:rsidRPr="005C3B2D">
        <w:rPr>
          <w:rFonts w:ascii="Arial" w:eastAsia="Times New Roman" w:hAnsi="Arial" w:cs="Arial"/>
          <w:szCs w:val="24"/>
          <w:lang w:eastAsia="ru-RU"/>
        </w:rPr>
        <w:t>                      Ф.И.О. должность</w:t>
      </w:r>
    </w:p>
    <w:p w:rsidR="003209AD" w:rsidRPr="005C3B2D" w:rsidRDefault="003209AD" w:rsidP="00D04B4B">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М.П.</w:t>
      </w: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 </w:t>
      </w:r>
    </w:p>
    <w:p w:rsidR="00D04B4B" w:rsidRPr="005C3B2D" w:rsidRDefault="00D04B4B" w:rsidP="003209AD">
      <w:pPr>
        <w:spacing w:after="0" w:line="240" w:lineRule="auto"/>
        <w:ind w:firstLine="567"/>
        <w:jc w:val="both"/>
        <w:rPr>
          <w:rFonts w:ascii="Arial" w:eastAsia="Times New Roman" w:hAnsi="Arial" w:cs="Arial"/>
          <w:szCs w:val="24"/>
          <w:lang w:eastAsia="ru-RU"/>
        </w:rPr>
      </w:pPr>
    </w:p>
    <w:p w:rsidR="003209AD" w:rsidRPr="005C3B2D" w:rsidRDefault="003209AD" w:rsidP="003209AD">
      <w:pPr>
        <w:spacing w:after="0" w:line="240" w:lineRule="auto"/>
        <w:ind w:firstLine="567"/>
        <w:jc w:val="both"/>
        <w:rPr>
          <w:rFonts w:ascii="Arial" w:eastAsia="Times New Roman" w:hAnsi="Arial" w:cs="Arial"/>
          <w:szCs w:val="24"/>
          <w:lang w:eastAsia="ru-RU"/>
        </w:rPr>
      </w:pPr>
      <w:r w:rsidRPr="005C3B2D">
        <w:rPr>
          <w:rFonts w:ascii="Arial" w:eastAsia="Times New Roman" w:hAnsi="Arial" w:cs="Arial"/>
          <w:szCs w:val="24"/>
          <w:lang w:eastAsia="ru-RU"/>
        </w:rPr>
        <w:t>Исполнитель (Ф.И.О.)</w:t>
      </w:r>
    </w:p>
    <w:p w:rsidR="001B4E4C" w:rsidRPr="005C3B2D" w:rsidRDefault="003209AD" w:rsidP="00D04B4B">
      <w:pPr>
        <w:spacing w:after="0" w:line="240" w:lineRule="auto"/>
        <w:ind w:firstLine="567"/>
        <w:jc w:val="both"/>
        <w:rPr>
          <w:rFonts w:ascii="Arial" w:eastAsia="Times New Roman" w:hAnsi="Arial" w:cs="Arial"/>
          <w:sz w:val="24"/>
          <w:szCs w:val="24"/>
          <w:lang w:eastAsia="ru-RU"/>
        </w:rPr>
      </w:pPr>
      <w:r w:rsidRPr="005C3B2D">
        <w:rPr>
          <w:rFonts w:ascii="Arial" w:eastAsia="Times New Roman" w:hAnsi="Arial" w:cs="Arial"/>
          <w:szCs w:val="24"/>
          <w:lang w:eastAsia="ru-RU"/>
        </w:rPr>
        <w:t>Контактный телефон</w:t>
      </w:r>
    </w:p>
    <w:sectPr w:rsidR="001B4E4C" w:rsidRPr="005C3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07E54"/>
    <w:multiLevelType w:val="multilevel"/>
    <w:tmpl w:val="7F0A3C3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FDD545F"/>
    <w:multiLevelType w:val="multilevel"/>
    <w:tmpl w:val="026AE70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9DE5C68"/>
    <w:multiLevelType w:val="multilevel"/>
    <w:tmpl w:val="747AD6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AD"/>
    <w:rsid w:val="000A4AF6"/>
    <w:rsid w:val="003209AD"/>
    <w:rsid w:val="005C3B2D"/>
    <w:rsid w:val="00B93540"/>
    <w:rsid w:val="00BF7BA5"/>
    <w:rsid w:val="00D04B4B"/>
    <w:rsid w:val="00D7482B"/>
    <w:rsid w:val="00E6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3243"/>
  <w15:docId w15:val="{6D49E0B6-7850-49CD-BABD-BF56AD2D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9A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209AD"/>
    <w:pPr>
      <w:spacing w:after="0" w:line="240" w:lineRule="auto"/>
    </w:pPr>
    <w:rPr>
      <w:rFonts w:ascii="Times New Roman" w:eastAsia="Times New Roman" w:hAnsi="Times New Roman" w:cs="Times New Roman"/>
      <w:lang w:eastAsia="ru-RU"/>
    </w:rPr>
  </w:style>
  <w:style w:type="paragraph" w:customStyle="1" w:styleId="default">
    <w:name w:val="default"/>
    <w:basedOn w:val="a"/>
    <w:rsid w:val="003209AD"/>
    <w:pPr>
      <w:spacing w:after="0" w:line="240" w:lineRule="auto"/>
    </w:pPr>
    <w:rPr>
      <w:rFonts w:ascii="Times New Roman" w:eastAsia="Times New Roman" w:hAnsi="Times New Roman" w:cs="Times New Roman"/>
      <w:color w:val="000000"/>
      <w:sz w:val="24"/>
      <w:szCs w:val="24"/>
      <w:lang w:eastAsia="ru-RU"/>
    </w:rPr>
  </w:style>
  <w:style w:type="paragraph" w:customStyle="1" w:styleId="unformattext">
    <w:name w:val="unformattext"/>
    <w:basedOn w:val="a"/>
    <w:rsid w:val="003209AD"/>
    <w:pPr>
      <w:spacing w:before="100" w:after="100" w:line="240" w:lineRule="auto"/>
      <w:ind w:firstLine="567"/>
      <w:jc w:val="both"/>
    </w:pPr>
    <w:rPr>
      <w:rFonts w:ascii="Times New Roman" w:eastAsia="Times New Roman" w:hAnsi="Times New Roman" w:cs="Times New Roman"/>
      <w:sz w:val="24"/>
      <w:szCs w:val="24"/>
      <w:lang w:eastAsia="ru-RU"/>
    </w:rPr>
  </w:style>
  <w:style w:type="paragraph" w:customStyle="1" w:styleId="1">
    <w:name w:val="1"/>
    <w:basedOn w:val="a"/>
    <w:rsid w:val="003209AD"/>
    <w:pPr>
      <w:spacing w:after="0" w:line="240" w:lineRule="auto"/>
      <w:ind w:left="720" w:firstLine="567"/>
      <w:jc w:val="both"/>
    </w:pPr>
    <w:rPr>
      <w:rFonts w:ascii="Arial" w:eastAsia="Times New Roman" w:hAnsi="Arial" w:cs="Arial"/>
      <w:sz w:val="24"/>
      <w:szCs w:val="24"/>
      <w:lang w:eastAsia="ru-RU"/>
    </w:rPr>
  </w:style>
  <w:style w:type="character" w:customStyle="1" w:styleId="10">
    <w:name w:val="Гиперссылка1"/>
    <w:basedOn w:val="a0"/>
    <w:rsid w:val="003209AD"/>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42417">
      <w:bodyDiv w:val="1"/>
      <w:marLeft w:val="0"/>
      <w:marRight w:val="0"/>
      <w:marTop w:val="0"/>
      <w:marBottom w:val="0"/>
      <w:divBdr>
        <w:top w:val="none" w:sz="0" w:space="0" w:color="auto"/>
        <w:left w:val="none" w:sz="0" w:space="0" w:color="auto"/>
        <w:bottom w:val="none" w:sz="0" w:space="0" w:color="auto"/>
        <w:right w:val="none" w:sz="0" w:space="0" w:color="auto"/>
      </w:divBdr>
      <w:divsChild>
        <w:div w:id="2063482675">
          <w:marLeft w:val="0"/>
          <w:marRight w:val="0"/>
          <w:marTop w:val="0"/>
          <w:marBottom w:val="0"/>
          <w:divBdr>
            <w:top w:val="none" w:sz="0" w:space="0" w:color="auto"/>
            <w:left w:val="none" w:sz="0" w:space="0" w:color="auto"/>
            <w:bottom w:val="none" w:sz="0" w:space="0" w:color="auto"/>
            <w:right w:val="none" w:sz="0" w:space="0" w:color="auto"/>
          </w:divBdr>
          <w:divsChild>
            <w:div w:id="616642479">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r17.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priroda_tuva@mail.ru" TargetMode="External"/><Relationship Id="rId5" Type="http://schemas.openxmlformats.org/officeDocument/2006/relationships/hyperlink" Target="http://mpr17.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6810</Words>
  <Characters>38821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Ооржак Эренчин Эрес-оолович</dc:creator>
  <cp:lastModifiedBy>user</cp:lastModifiedBy>
  <cp:revision>3</cp:revision>
  <dcterms:created xsi:type="dcterms:W3CDTF">2020-10-27T05:38:00Z</dcterms:created>
  <dcterms:modified xsi:type="dcterms:W3CDTF">2020-10-27T05:39:00Z</dcterms:modified>
</cp:coreProperties>
</file>