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AE" w:rsidRDefault="00A96FAE" w:rsidP="00A96FAE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A96FAE" w:rsidRDefault="00A96FAE" w:rsidP="00A96FAE">
      <w:pPr>
        <w:pStyle w:val="a3"/>
        <w:spacing w:line="240" w:lineRule="auto"/>
        <w:rPr>
          <w:b w:val="0"/>
        </w:rPr>
      </w:pPr>
    </w:p>
    <w:p w:rsidR="00A96FAE" w:rsidRDefault="00A96FAE" w:rsidP="00A96FAE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A96FAE" w:rsidRDefault="00A96FAE" w:rsidP="00A96FAE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A96FAE" w:rsidRDefault="00A96FAE" w:rsidP="00A96FAE">
      <w:pPr>
        <w:pStyle w:val="a3"/>
        <w:spacing w:line="240" w:lineRule="auto"/>
        <w:rPr>
          <w:b w:val="0"/>
        </w:rPr>
      </w:pPr>
    </w:p>
    <w:p w:rsidR="00A96FAE" w:rsidRDefault="00A96FAE" w:rsidP="00A96FAE">
      <w:pPr>
        <w:pStyle w:val="a3"/>
        <w:spacing w:line="240" w:lineRule="auto"/>
        <w:rPr>
          <w:b w:val="0"/>
        </w:rPr>
      </w:pPr>
    </w:p>
    <w:p w:rsidR="00A96FAE" w:rsidRDefault="00A96FAE" w:rsidP="00A96FAE">
      <w:pPr>
        <w:pStyle w:val="a3"/>
        <w:spacing w:line="240" w:lineRule="auto"/>
        <w:rPr>
          <w:b w:val="0"/>
        </w:rPr>
      </w:pPr>
    </w:p>
    <w:p w:rsidR="00A96FAE" w:rsidRPr="00FF6639" w:rsidRDefault="00A96FAE" w:rsidP="00A96FAE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A96FAE" w:rsidRDefault="00A96FAE" w:rsidP="00A96FAE">
      <w:pPr>
        <w:pStyle w:val="a3"/>
        <w:spacing w:line="240" w:lineRule="auto"/>
        <w:rPr>
          <w:b w:val="0"/>
        </w:rPr>
      </w:pPr>
    </w:p>
    <w:p w:rsidR="00A96FAE" w:rsidRPr="00430E2E" w:rsidRDefault="00A96FAE" w:rsidP="00A96FAE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A96FAE" w:rsidRDefault="00A96FAE" w:rsidP="00A96FAE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государственный природный заказник</w:t>
      </w:r>
    </w:p>
    <w:p w:rsidR="00A96FAE" w:rsidRDefault="00A96FAE" w:rsidP="00A96FAE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96FAE" w:rsidRDefault="00A96FAE" w:rsidP="00A96FAE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96FAE" w:rsidRDefault="00A96FAE" w:rsidP="00A96FAE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96FAE" w:rsidRDefault="00A96FAE" w:rsidP="00A96FAE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96FAE" w:rsidRDefault="00A96FAE" w:rsidP="00A96FAE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96FAE" w:rsidRDefault="00A96FAE" w:rsidP="00A96FAE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96FAE" w:rsidRDefault="00A96FAE" w:rsidP="00A96FAE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022</w:t>
      </w:r>
    </w:p>
    <w:p w:rsidR="00A96FAE" w:rsidRPr="00FF6639" w:rsidRDefault="00A96FAE" w:rsidP="00A96FAE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A96FAE" w:rsidRPr="00FF6639" w:rsidRDefault="00A96FAE" w:rsidP="00A96FAE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Государственный природный заказник</w:t>
      </w:r>
      <w:r w:rsidRPr="00FF6639">
        <w:rPr>
          <w:sz w:val="32"/>
          <w:szCs w:val="32"/>
        </w:rPr>
        <w:t xml:space="preserve"> </w:t>
      </w:r>
      <w:r>
        <w:rPr>
          <w:sz w:val="32"/>
          <w:szCs w:val="32"/>
        </w:rPr>
        <w:t>республиканского</w:t>
      </w:r>
      <w:r w:rsidRPr="00FF6639">
        <w:rPr>
          <w:sz w:val="32"/>
          <w:szCs w:val="32"/>
        </w:rPr>
        <w:t xml:space="preserve"> значения</w:t>
      </w:r>
    </w:p>
    <w:p w:rsidR="00A96FAE" w:rsidRPr="00FF6639" w:rsidRDefault="00A96FAE" w:rsidP="00A96FAE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Шеминский</w:t>
      </w:r>
      <w:proofErr w:type="spellEnd"/>
      <w:r w:rsidRPr="00FF6639">
        <w:rPr>
          <w:b/>
          <w:sz w:val="32"/>
          <w:szCs w:val="32"/>
        </w:rPr>
        <w:t>»</w:t>
      </w:r>
    </w:p>
    <w:p w:rsidR="00A96FAE" w:rsidRDefault="00A96FAE" w:rsidP="00A96FAE">
      <w:pPr>
        <w:jc w:val="center"/>
        <w:rPr>
          <w:sz w:val="28"/>
          <w:szCs w:val="28"/>
        </w:rPr>
        <w:sectPr w:rsidR="00A96FAE" w:rsidSect="001749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A96FAE" w:rsidRPr="0059636F" w:rsidRDefault="008150B2" w:rsidP="00A96FAE">
            <w:r>
              <w:rPr>
                <w:bCs/>
              </w:rPr>
              <w:t>Государственный природный заказник</w:t>
            </w:r>
            <w:r w:rsidRPr="0059636F">
              <w:t xml:space="preserve"> </w:t>
            </w:r>
            <w:r w:rsidR="00A96FAE" w:rsidRPr="0059636F">
              <w:t>«</w:t>
            </w:r>
            <w:proofErr w:type="spellStart"/>
            <w:r w:rsidR="00A96FAE">
              <w:t>Шеминский</w:t>
            </w:r>
            <w:proofErr w:type="spellEnd"/>
            <w:r w:rsidR="00A96FAE" w:rsidRPr="0059636F">
              <w:t>»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A96FAE" w:rsidRPr="00457904" w:rsidRDefault="00A96FAE" w:rsidP="003B59F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Республиканское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022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A96FAE" w:rsidRPr="0059636F" w:rsidRDefault="00A96FAE" w:rsidP="003B59F0">
            <w:pPr>
              <w:contextualSpacing/>
            </w:pPr>
            <w:r>
              <w:t>комплексный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A96FAE" w:rsidRPr="00A96FAE" w:rsidRDefault="00C21D68" w:rsidP="003B59F0">
            <w:pPr>
              <w:tabs>
                <w:tab w:val="left" w:pos="180"/>
              </w:tabs>
            </w:pPr>
            <w:hyperlink r:id="rId6" w:history="1">
              <w:r w:rsidR="00A96FAE" w:rsidRPr="00A96FAE">
                <w:rPr>
                  <w:rStyle w:val="a7"/>
                </w:rPr>
                <w:t>Постановление Совета министров Тувинской АССР от 14.11.1978 №486</w:t>
              </w:r>
              <w:proofErr w:type="gramStart"/>
            </w:hyperlink>
            <w:r w:rsidR="00A96FAE" w:rsidRPr="00A96FAE">
              <w:t xml:space="preserve"> О</w:t>
            </w:r>
            <w:proofErr w:type="gramEnd"/>
            <w:r w:rsidR="00A96FAE" w:rsidRPr="00A96FAE">
              <w:t xml:space="preserve">б организации </w:t>
            </w:r>
            <w:proofErr w:type="spellStart"/>
            <w:r w:rsidR="00A96FAE" w:rsidRPr="00A96FAE">
              <w:t>Шеминского</w:t>
            </w:r>
            <w:proofErr w:type="spellEnd"/>
            <w:r w:rsidR="00A96FAE" w:rsidRPr="00A96FAE">
              <w:t xml:space="preserve"> комплексного заказника на территории </w:t>
            </w:r>
            <w:proofErr w:type="spellStart"/>
            <w:r w:rsidR="00A96FAE" w:rsidRPr="00A96FAE">
              <w:t>Дзун-Хемчикского</w:t>
            </w:r>
            <w:proofErr w:type="spellEnd"/>
            <w:r w:rsidR="00A96FAE" w:rsidRPr="00A96FAE">
              <w:t xml:space="preserve"> района и комплексного заказника "Тайга" на территории Пий-</w:t>
            </w:r>
            <w:proofErr w:type="spellStart"/>
            <w:r w:rsidR="00A96FAE" w:rsidRPr="00A96FAE">
              <w:t>Хемского</w:t>
            </w:r>
            <w:proofErr w:type="spellEnd"/>
            <w:r w:rsidR="00A96FAE" w:rsidRPr="00A96FAE">
              <w:t xml:space="preserve"> района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A96FAE" w:rsidRPr="00A96FAE" w:rsidRDefault="00A96FAE" w:rsidP="00A96FAE">
            <w:pPr>
              <w:jc w:val="both"/>
            </w:pPr>
            <w:r w:rsidRPr="00A96FAE">
              <w:t>- сохранение природных комплексов южно-сибирских горно-таежных ландшафтов в естественном состоянии;</w:t>
            </w:r>
          </w:p>
          <w:p w:rsidR="00A96FAE" w:rsidRPr="00A96FAE" w:rsidRDefault="00A96FAE" w:rsidP="00A96FAE">
            <w:pPr>
              <w:jc w:val="both"/>
            </w:pPr>
            <w:r w:rsidRPr="00A96FAE">
              <w:t>- сохранение, воспроизводство и восстановление природных ресурсов;</w:t>
            </w:r>
          </w:p>
          <w:p w:rsidR="00A96FAE" w:rsidRPr="0059636F" w:rsidRDefault="00A96FAE" w:rsidP="00A96FAE">
            <w:pPr>
              <w:ind w:left="34"/>
              <w:contextualSpacing/>
              <w:jc w:val="both"/>
            </w:pPr>
            <w:r w:rsidRPr="00A96FAE">
              <w:t>- поддержание необходимого экологического баланса и стабильности функционирования экосистем.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A96FAE" w:rsidRPr="0059636F" w:rsidTr="003B59F0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A96FAE" w:rsidRPr="0059636F" w:rsidRDefault="00A96FAE" w:rsidP="003B59F0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</w:t>
                  </w:r>
                  <w:r w:rsidRPr="0059636F">
                    <w:rPr>
                      <w:b/>
                    </w:rPr>
                    <w:cr/>
                    <w:t xml:space="preserve">ментов, </w:t>
                  </w:r>
                  <w:proofErr w:type="gramStart"/>
                  <w:r w:rsidRPr="0059636F">
                    <w:rPr>
                      <w:b/>
                    </w:rPr>
                    <w:t>регламентирующих</w:t>
                  </w:r>
                  <w:proofErr w:type="gramEnd"/>
                  <w:r w:rsidRPr="0059636F">
                    <w:rPr>
                      <w:b/>
                    </w:rPr>
                    <w:t xml:space="preserve"> организацию</w:t>
                  </w:r>
                  <w:r w:rsidRPr="0059636F">
                    <w:rPr>
                      <w:b/>
                    </w:rPr>
                    <w:cr/>
                    <w:t>и функционирование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A96FAE" w:rsidRPr="0059636F" w:rsidRDefault="00A96FAE" w:rsidP="003B59F0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A96FAE" w:rsidRPr="0059636F" w:rsidTr="003B59F0">
              <w:trPr>
                <w:trHeight w:val="1142"/>
              </w:trPr>
              <w:tc>
                <w:tcPr>
                  <w:tcW w:w="6242" w:type="dxa"/>
                </w:tcPr>
                <w:p w:rsidR="00A96FAE" w:rsidRPr="0059636F" w:rsidRDefault="00A96FAE" w:rsidP="003B59F0">
                  <w:pPr>
                    <w:tabs>
                      <w:tab w:val="left" w:pos="180"/>
                    </w:tabs>
                  </w:pPr>
                  <w:r w:rsidRPr="00780B4A">
                    <w:t>Постановление Правительства Республики Тыва от 31.05.2008 №336 «Об утверждении положений о государственных природных заказниках республикан</w:t>
                  </w:r>
                  <w:r>
                    <w:t>ского значения Республики Тыва»</w:t>
                  </w:r>
                  <w:r w:rsidRPr="00780B4A">
                    <w:t>.</w:t>
                  </w:r>
                </w:p>
              </w:tc>
              <w:tc>
                <w:tcPr>
                  <w:tcW w:w="6369" w:type="dxa"/>
                </w:tcPr>
                <w:p w:rsidR="00A96FAE" w:rsidRPr="0059636F" w:rsidRDefault="00A96FAE" w:rsidP="003B59F0">
                  <w:pPr>
                    <w:autoSpaceDE w:val="0"/>
                    <w:autoSpaceDN w:val="0"/>
                    <w:adjustRightInd w:val="0"/>
                  </w:pPr>
                  <w:r>
                    <w:t>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A96FAE" w:rsidRPr="0059636F" w:rsidTr="003B59F0">
              <w:trPr>
                <w:trHeight w:val="570"/>
              </w:trPr>
              <w:tc>
                <w:tcPr>
                  <w:tcW w:w="6242" w:type="dxa"/>
                </w:tcPr>
                <w:p w:rsidR="00A96FAE" w:rsidRPr="0059636F" w:rsidRDefault="00A96FAE" w:rsidP="003B59F0"/>
              </w:tc>
              <w:tc>
                <w:tcPr>
                  <w:tcW w:w="6369" w:type="dxa"/>
                </w:tcPr>
                <w:p w:rsidR="00A96FAE" w:rsidRPr="0059636F" w:rsidRDefault="00A96FAE" w:rsidP="003B59F0">
                  <w:pPr>
                    <w:tabs>
                      <w:tab w:val="left" w:pos="180"/>
                    </w:tabs>
                    <w:jc w:val="both"/>
                  </w:pPr>
                  <w:r w:rsidRPr="0059636F">
                    <w:t>Содержит описание месторасположения, границ и ре</w:t>
                  </w:r>
                  <w:r>
                    <w:t>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A96FAE" w:rsidRPr="0059636F" w:rsidTr="003B59F0">
              <w:trPr>
                <w:trHeight w:val="995"/>
              </w:trPr>
              <w:tc>
                <w:tcPr>
                  <w:tcW w:w="12611" w:type="dxa"/>
                  <w:gridSpan w:val="2"/>
                </w:tcPr>
                <w:p w:rsidR="00A96FAE" w:rsidRPr="0059636F" w:rsidRDefault="00A96FAE" w:rsidP="003B59F0">
                  <w:pPr>
                    <w:tabs>
                      <w:tab w:val="left" w:pos="180"/>
                    </w:tabs>
                    <w:jc w:val="both"/>
                  </w:pPr>
                </w:p>
              </w:tc>
            </w:tr>
          </w:tbl>
          <w:p w:rsidR="00A96FAE" w:rsidRPr="0059636F" w:rsidRDefault="00A96FAE" w:rsidP="003B5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A96FAE" w:rsidRPr="00BD152B" w:rsidRDefault="00A96FAE" w:rsidP="003B5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A96FAE" w:rsidRPr="00944BC1" w:rsidRDefault="00A96FAE" w:rsidP="003B5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96FAE" w:rsidRPr="00011D60" w:rsidTr="003B59F0">
        <w:trPr>
          <w:trHeight w:val="613"/>
        </w:trPr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A96FAE" w:rsidRPr="0059636F" w:rsidRDefault="00A96FAE" w:rsidP="00A96FA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>
              <w:rPr>
                <w:bCs/>
              </w:rPr>
              <w:t>муниципальное образование «</w:t>
            </w:r>
            <w:proofErr w:type="spellStart"/>
            <w:r>
              <w:rPr>
                <w:bCs/>
              </w:rPr>
              <w:t>Дзун-Хемчикский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кожуун</w:t>
            </w:r>
            <w:proofErr w:type="spellEnd"/>
            <w:r>
              <w:rPr>
                <w:bCs/>
              </w:rPr>
              <w:t>».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A96FAE" w:rsidRPr="00A96FAE" w:rsidRDefault="00A96FAE" w:rsidP="00A96FAE">
            <w:pPr>
              <w:pStyle w:val="text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A96FAE">
              <w:rPr>
                <w:color w:val="000000"/>
                <w:shd w:val="clear" w:color="auto" w:fill="FFFFFF"/>
              </w:rPr>
              <w:t>Государственный природный заказник</w:t>
            </w:r>
            <w:r w:rsidRPr="00A96FAE">
              <w:t xml:space="preserve"> республиканского значения Республики Тыва «</w:t>
            </w:r>
            <w:proofErr w:type="spellStart"/>
            <w:r w:rsidRPr="00A96FAE">
              <w:t>Шеминский</w:t>
            </w:r>
            <w:proofErr w:type="spellEnd"/>
            <w:r w:rsidRPr="00A96FAE">
              <w:t>»</w:t>
            </w:r>
            <w:r w:rsidRPr="00A96FAE">
              <w:rPr>
                <w:color w:val="000000"/>
                <w:shd w:val="clear" w:color="auto" w:fill="FFFFFF"/>
              </w:rPr>
              <w:t xml:space="preserve"> расположен </w:t>
            </w:r>
            <w:r w:rsidRPr="00A96FAE">
              <w:t xml:space="preserve">в Сибирском федеральном округе, </w:t>
            </w:r>
            <w:r w:rsidRPr="00A96FAE">
              <w:rPr>
                <w:color w:val="000000"/>
                <w:shd w:val="clear" w:color="auto" w:fill="FFFFFF"/>
              </w:rPr>
              <w:t xml:space="preserve">в западной части Республики Тыва, на </w:t>
            </w:r>
            <w:r w:rsidRPr="00A96FAE">
              <w:rPr>
                <w:shd w:val="clear" w:color="auto" w:fill="FFFFFF"/>
              </w:rPr>
              <w:t xml:space="preserve">территории </w:t>
            </w:r>
            <w:proofErr w:type="spellStart"/>
            <w:r w:rsidRPr="00A96FAE">
              <w:rPr>
                <w:shd w:val="clear" w:color="auto" w:fill="FFFFFF"/>
              </w:rPr>
              <w:t>Дзун-Хемчикского</w:t>
            </w:r>
            <w:proofErr w:type="spellEnd"/>
            <w:r w:rsidRPr="00A96FAE">
              <w:rPr>
                <w:shd w:val="clear" w:color="auto" w:fill="FFFFFF"/>
              </w:rPr>
              <w:t xml:space="preserve"> </w:t>
            </w:r>
            <w:proofErr w:type="spellStart"/>
            <w:r w:rsidRPr="00A96FAE">
              <w:rPr>
                <w:shd w:val="clear" w:color="auto" w:fill="FFFFFF"/>
              </w:rPr>
              <w:t>кожууна</w:t>
            </w:r>
            <w:proofErr w:type="spellEnd"/>
            <w:r w:rsidRPr="00A96FAE">
              <w:rPr>
                <w:shd w:val="clear" w:color="auto" w:fill="FFFFFF"/>
              </w:rPr>
              <w:t xml:space="preserve">, в южной его части, по границе с </w:t>
            </w:r>
            <w:proofErr w:type="spellStart"/>
            <w:r w:rsidRPr="00A96FAE">
              <w:rPr>
                <w:shd w:val="clear" w:color="auto" w:fill="FFFFFF"/>
              </w:rPr>
              <w:t>Овюрским</w:t>
            </w:r>
            <w:proofErr w:type="spellEnd"/>
            <w:r w:rsidRPr="00A96FAE">
              <w:rPr>
                <w:shd w:val="clear" w:color="auto" w:fill="FFFFFF"/>
              </w:rPr>
              <w:t xml:space="preserve"> </w:t>
            </w:r>
            <w:proofErr w:type="spellStart"/>
            <w:r w:rsidRPr="00A96FAE">
              <w:rPr>
                <w:shd w:val="clear" w:color="auto" w:fill="FFFFFF"/>
              </w:rPr>
              <w:t>кожууном</w:t>
            </w:r>
            <w:proofErr w:type="spellEnd"/>
            <w:r w:rsidRPr="00A96FAE">
              <w:rPr>
                <w:shd w:val="clear" w:color="auto" w:fill="FFFFFF"/>
              </w:rPr>
              <w:t xml:space="preserve">, в 10 км южнее с. </w:t>
            </w:r>
            <w:proofErr w:type="spellStart"/>
            <w:r w:rsidRPr="00A96FAE">
              <w:rPr>
                <w:shd w:val="clear" w:color="auto" w:fill="FFFFFF"/>
              </w:rPr>
              <w:t>Шеми</w:t>
            </w:r>
            <w:proofErr w:type="spellEnd"/>
            <w:r w:rsidRPr="00A96FAE">
              <w:rPr>
                <w:shd w:val="clear" w:color="auto" w:fill="FFFFFF"/>
              </w:rPr>
              <w:t>.</w:t>
            </w:r>
          </w:p>
          <w:p w:rsidR="00A96FAE" w:rsidRPr="00A96FAE" w:rsidRDefault="00A96FAE" w:rsidP="00A96FAE">
            <w:pPr>
              <w:jc w:val="both"/>
            </w:pPr>
            <w:r w:rsidRPr="00A96FAE">
              <w:rPr>
                <w:color w:val="000000"/>
              </w:rPr>
              <w:t>Заказник находится в</w:t>
            </w:r>
            <w:r w:rsidRPr="00A96FAE">
              <w:rPr>
                <w:lang w:eastAsia="en-US"/>
              </w:rPr>
              <w:t xml:space="preserve"> северных отрогах хребта Западный </w:t>
            </w:r>
            <w:proofErr w:type="spellStart"/>
            <w:r w:rsidRPr="00A96FAE">
              <w:rPr>
                <w:lang w:eastAsia="en-US"/>
              </w:rPr>
              <w:t>Танну</w:t>
            </w:r>
            <w:proofErr w:type="spellEnd"/>
            <w:r w:rsidRPr="00A96FAE">
              <w:rPr>
                <w:lang w:eastAsia="en-US"/>
              </w:rPr>
              <w:t xml:space="preserve">-Ола, </w:t>
            </w:r>
            <w:r w:rsidRPr="00A96FAE">
              <w:t xml:space="preserve">перепад высот </w:t>
            </w:r>
            <w:r w:rsidRPr="00A96FAE">
              <w:rPr>
                <w:spacing w:val="2"/>
              </w:rPr>
              <w:t xml:space="preserve">– </w:t>
            </w:r>
            <w:r w:rsidRPr="00A96FAE">
              <w:t xml:space="preserve">от 1 589 м в северной части заказника, до  – 2 330  м на водоразделе хребта </w:t>
            </w:r>
            <w:r w:rsidRPr="00A96FAE">
              <w:rPr>
                <w:lang w:eastAsia="en-US"/>
              </w:rPr>
              <w:t xml:space="preserve">Западный </w:t>
            </w:r>
            <w:proofErr w:type="spellStart"/>
            <w:r w:rsidRPr="00A96FAE">
              <w:rPr>
                <w:lang w:eastAsia="en-US"/>
              </w:rPr>
              <w:t>Танну</w:t>
            </w:r>
            <w:proofErr w:type="spellEnd"/>
            <w:r w:rsidRPr="00A96FAE">
              <w:rPr>
                <w:lang w:eastAsia="en-US"/>
              </w:rPr>
              <w:t>-Ола</w:t>
            </w:r>
            <w:r w:rsidRPr="00A96FAE">
              <w:t>.</w:t>
            </w:r>
          </w:p>
          <w:p w:rsidR="00A96FAE" w:rsidRPr="00820496" w:rsidRDefault="00A96FAE" w:rsidP="00A96FAE">
            <w:pPr>
              <w:jc w:val="both"/>
              <w:rPr>
                <w:bCs/>
              </w:rPr>
            </w:pPr>
            <w:r w:rsidRPr="00A96FAE">
              <w:t xml:space="preserve">Согласно физико-географическому районированию </w:t>
            </w:r>
            <w:r w:rsidRPr="00A96FAE">
              <w:rPr>
                <w:spacing w:val="-21"/>
              </w:rPr>
              <w:t>Г</w:t>
            </w:r>
            <w:r w:rsidRPr="00A96FAE">
              <w:rPr>
                <w:spacing w:val="-6"/>
              </w:rPr>
              <w:t>о</w:t>
            </w:r>
            <w:r w:rsidRPr="00A96FAE">
              <w:rPr>
                <w:spacing w:val="9"/>
              </w:rPr>
              <w:t>с</w:t>
            </w:r>
            <w:r w:rsidRPr="00A96FAE">
              <w:rPr>
                <w:spacing w:val="-9"/>
              </w:rPr>
              <w:t>у</w:t>
            </w:r>
            <w:r w:rsidRPr="00A96FAE">
              <w:rPr>
                <w:spacing w:val="5"/>
              </w:rPr>
              <w:t>д</w:t>
            </w:r>
            <w:r w:rsidRPr="00A96FAE">
              <w:rPr>
                <w:spacing w:val="-6"/>
              </w:rPr>
              <w:t>ар</w:t>
            </w:r>
            <w:r w:rsidRPr="00A96FAE">
              <w:rPr>
                <w:spacing w:val="9"/>
              </w:rPr>
              <w:t>с</w:t>
            </w:r>
            <w:r w:rsidRPr="00A96FAE">
              <w:rPr>
                <w:spacing w:val="2"/>
              </w:rPr>
              <w:t>т</w:t>
            </w:r>
            <w:r w:rsidRPr="00A96FAE">
              <w:t>в</w:t>
            </w:r>
            <w:r w:rsidRPr="00A96FAE">
              <w:rPr>
                <w:spacing w:val="-6"/>
              </w:rPr>
              <w:t>е</w:t>
            </w:r>
            <w:r w:rsidRPr="00A96FAE">
              <w:rPr>
                <w:spacing w:val="-5"/>
              </w:rPr>
              <w:t>нн</w:t>
            </w:r>
            <w:r w:rsidRPr="00A96FAE">
              <w:rPr>
                <w:spacing w:val="4"/>
              </w:rPr>
              <w:t>ы</w:t>
            </w:r>
            <w:r w:rsidRPr="00A96FAE">
              <w:t>й</w:t>
            </w:r>
            <w:r w:rsidRPr="00A96FAE">
              <w:rPr>
                <w:spacing w:val="74"/>
              </w:rPr>
              <w:t xml:space="preserve"> </w:t>
            </w:r>
            <w:r w:rsidRPr="00A96FAE">
              <w:rPr>
                <w:spacing w:val="-2"/>
              </w:rPr>
              <w:t>п</w:t>
            </w:r>
            <w:r w:rsidRPr="00A96FAE">
              <w:rPr>
                <w:spacing w:val="-6"/>
              </w:rPr>
              <w:t>риро</w:t>
            </w:r>
            <w:r w:rsidRPr="00A96FAE">
              <w:rPr>
                <w:spacing w:val="5"/>
              </w:rPr>
              <w:t>д</w:t>
            </w:r>
            <w:r w:rsidRPr="00A96FAE">
              <w:rPr>
                <w:spacing w:val="-5"/>
              </w:rPr>
              <w:t>н</w:t>
            </w:r>
            <w:r w:rsidRPr="00A96FAE">
              <w:rPr>
                <w:spacing w:val="4"/>
              </w:rPr>
              <w:t>ы</w:t>
            </w:r>
            <w:r w:rsidRPr="00A96FAE">
              <w:t>й</w:t>
            </w:r>
            <w:r w:rsidRPr="00A96FAE">
              <w:rPr>
                <w:spacing w:val="74"/>
              </w:rPr>
              <w:t xml:space="preserve"> </w:t>
            </w:r>
            <w:r w:rsidRPr="00A96FAE">
              <w:rPr>
                <w:spacing w:val="2"/>
              </w:rPr>
              <w:t>з</w:t>
            </w:r>
            <w:r w:rsidRPr="00A96FAE">
              <w:rPr>
                <w:spacing w:val="-6"/>
              </w:rPr>
              <w:t>а</w:t>
            </w:r>
            <w:r w:rsidRPr="00A96FAE">
              <w:rPr>
                <w:spacing w:val="8"/>
              </w:rPr>
              <w:t>к</w:t>
            </w:r>
            <w:r w:rsidRPr="00A96FAE">
              <w:rPr>
                <w:spacing w:val="-6"/>
              </w:rPr>
              <w:t>а</w:t>
            </w:r>
            <w:r w:rsidRPr="00A96FAE">
              <w:rPr>
                <w:spacing w:val="2"/>
              </w:rPr>
              <w:t>з</w:t>
            </w:r>
            <w:r w:rsidRPr="00A96FAE">
              <w:rPr>
                <w:spacing w:val="-5"/>
              </w:rPr>
              <w:t>н</w:t>
            </w:r>
            <w:r w:rsidRPr="00A96FAE">
              <w:rPr>
                <w:spacing w:val="-6"/>
              </w:rPr>
              <w:t>и</w:t>
            </w:r>
            <w:r w:rsidRPr="00A96FAE">
              <w:t>к</w:t>
            </w:r>
            <w:r w:rsidRPr="00A96FAE">
              <w:rPr>
                <w:spacing w:val="16"/>
              </w:rPr>
              <w:t xml:space="preserve"> </w:t>
            </w:r>
            <w:r w:rsidRPr="00A96FAE">
              <w:rPr>
                <w:spacing w:val="-6"/>
              </w:rPr>
              <w:t>«</w:t>
            </w:r>
            <w:proofErr w:type="spellStart"/>
            <w:r w:rsidRPr="00A96FAE">
              <w:rPr>
                <w:spacing w:val="4"/>
              </w:rPr>
              <w:t>Шеминский</w:t>
            </w:r>
            <w:proofErr w:type="spellEnd"/>
            <w:r w:rsidRPr="00A96FAE">
              <w:t xml:space="preserve">» расположен в пределах </w:t>
            </w:r>
            <w:proofErr w:type="gramStart"/>
            <w:r w:rsidRPr="00A96FAE">
              <w:t>Алтае-Саянской</w:t>
            </w:r>
            <w:proofErr w:type="gramEnd"/>
            <w:r w:rsidRPr="00A96FAE">
              <w:t xml:space="preserve"> физико-географической страны, Тувинской горной области, </w:t>
            </w:r>
            <w:proofErr w:type="spellStart"/>
            <w:r w:rsidRPr="00A96FAE">
              <w:t>гольцовых</w:t>
            </w:r>
            <w:proofErr w:type="spellEnd"/>
            <w:r w:rsidRPr="00A96FAE">
              <w:t>, таёжных, подтаёжных, степных ландшафтах</w:t>
            </w:r>
            <w:r>
              <w:t>.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5B043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A96FAE" w:rsidRPr="005B043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A96FAE" w:rsidRPr="0059636F" w:rsidRDefault="00764505" w:rsidP="00A96FA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31 589,99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5B043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A96FAE" w:rsidRPr="005B043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A96FAE" w:rsidRPr="006B6E09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  <w:r w:rsidRPr="006B6E09">
              <w:t>Охранная зона отсутствует.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A96FAE" w:rsidRPr="00855349" w:rsidRDefault="00A96FAE" w:rsidP="003B59F0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457904">
              <w:t>Каталог координат</w:t>
            </w:r>
            <w:r>
              <w:t>ы</w:t>
            </w:r>
            <w:r w:rsidRPr="00457904">
              <w:t xml:space="preserve"> гр</w:t>
            </w:r>
            <w:r>
              <w:t xml:space="preserve">аниц контура государственного природного заказника внесены в </w:t>
            </w:r>
            <w:r w:rsidRPr="003D0F45">
              <w:t xml:space="preserve">Постановление  Правительства Республики Тыва </w:t>
            </w:r>
            <w:r w:rsidRPr="00855349">
              <w:rPr>
                <w:rFonts w:eastAsiaTheme="minorHAnsi"/>
                <w:lang w:eastAsia="en-US"/>
              </w:rPr>
              <w:t>от 9 октября 2019 г. № 487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55349">
              <w:rPr>
                <w:rFonts w:eastAsiaTheme="minorHAnsi"/>
                <w:lang w:eastAsia="en-US"/>
              </w:rPr>
              <w:t>«</w:t>
            </w:r>
            <w:r w:rsidRPr="00855349">
              <w:rPr>
                <w:rFonts w:eastAsiaTheme="minorHAnsi"/>
                <w:bCs/>
                <w:lang w:eastAsia="en-US"/>
              </w:rPr>
              <w:t>О внесении изменений в положения о государственных природных заказниках республиканского значения»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96FAE" w:rsidRPr="00011D60" w:rsidTr="003B59F0">
        <w:trPr>
          <w:trHeight w:val="262"/>
        </w:trPr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A96FAE" w:rsidRPr="00190BC5" w:rsidRDefault="00A96FAE" w:rsidP="003B59F0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A96FAE" w:rsidRPr="00011D60" w:rsidTr="003B59F0">
        <w:trPr>
          <w:trHeight w:val="262"/>
        </w:trPr>
        <w:tc>
          <w:tcPr>
            <w:tcW w:w="456" w:type="dxa"/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96FAE" w:rsidRPr="0061760E" w:rsidRDefault="00A96FAE" w:rsidP="003B59F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96FAE" w:rsidRPr="00011D60" w:rsidTr="003B59F0">
        <w:trPr>
          <w:trHeight w:val="262"/>
        </w:trPr>
        <w:tc>
          <w:tcPr>
            <w:tcW w:w="456" w:type="dxa"/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96FAE" w:rsidRPr="0061760E" w:rsidRDefault="00A96FAE" w:rsidP="003B59F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A96FAE" w:rsidRPr="00A96FAE" w:rsidRDefault="00A96FAE" w:rsidP="00A96FAE">
            <w:pPr>
              <w:pStyle w:val="a5"/>
              <w:shd w:val="clear" w:color="auto" w:fill="FFFFFF"/>
              <w:spacing w:after="0"/>
            </w:pPr>
            <w:r w:rsidRPr="00A96FAE">
              <w:t>По своему рельефу Тыва – горно-котловинная страна. Вся территория республики приподнята над уровнем моря, отметки абсолютных высот для равнин и гор колеблются от 500 до 4 000 м над уровнем моря.</w:t>
            </w:r>
          </w:p>
          <w:p w:rsidR="00A96FAE" w:rsidRPr="00A96FAE" w:rsidRDefault="00A96FAE" w:rsidP="00A96FAE">
            <w:pPr>
              <w:pStyle w:val="a5"/>
              <w:spacing w:after="0"/>
              <w:rPr>
                <w:spacing w:val="-21"/>
              </w:rPr>
            </w:pPr>
            <w:r w:rsidRPr="00A96FAE">
              <w:rPr>
                <w:shd w:val="clear" w:color="auto" w:fill="FFFFFF"/>
              </w:rPr>
              <w:t xml:space="preserve">Рельеф </w:t>
            </w:r>
            <w:r w:rsidRPr="00A96FAE">
              <w:rPr>
                <w:color w:val="000000"/>
                <w:shd w:val="clear" w:color="auto" w:fill="FFFFFF"/>
              </w:rPr>
              <w:t xml:space="preserve">с большим преобладанием гор. Горы достигают высоты 2 500 м. н. у. </w:t>
            </w:r>
            <w:proofErr w:type="gramStart"/>
            <w:r w:rsidRPr="00A96FAE">
              <w:rPr>
                <w:color w:val="000000"/>
                <w:shd w:val="clear" w:color="auto" w:fill="FFFFFF"/>
              </w:rPr>
              <w:t>м</w:t>
            </w:r>
            <w:proofErr w:type="gramEnd"/>
            <w:r w:rsidRPr="00A96FAE">
              <w:rPr>
                <w:color w:val="000000"/>
                <w:shd w:val="clear" w:color="auto" w:fill="FFFFFF"/>
              </w:rPr>
              <w:t>.</w:t>
            </w:r>
            <w:r w:rsidRPr="00A96FAE">
              <w:rPr>
                <w:spacing w:val="-21"/>
              </w:rPr>
              <w:t xml:space="preserve"> </w:t>
            </w:r>
          </w:p>
          <w:p w:rsidR="00A96FAE" w:rsidRPr="00A96FAE" w:rsidRDefault="00A96FAE" w:rsidP="00A96FAE">
            <w:pPr>
              <w:shd w:val="clear" w:color="auto" w:fill="FFFFFF"/>
              <w:jc w:val="both"/>
            </w:pPr>
            <w:r w:rsidRPr="00A96FAE">
              <w:t>Государственный природный заказник</w:t>
            </w:r>
            <w:r w:rsidRPr="00A96FAE">
              <w:rPr>
                <w:spacing w:val="16"/>
              </w:rPr>
              <w:t xml:space="preserve"> </w:t>
            </w:r>
            <w:r w:rsidRPr="00A96FAE">
              <w:rPr>
                <w:spacing w:val="-6"/>
              </w:rPr>
              <w:t>«</w:t>
            </w:r>
            <w:proofErr w:type="spellStart"/>
            <w:r w:rsidRPr="00A96FAE">
              <w:rPr>
                <w:spacing w:val="4"/>
              </w:rPr>
              <w:t>Шеминский</w:t>
            </w:r>
            <w:proofErr w:type="spellEnd"/>
            <w:r w:rsidRPr="00A96FAE">
              <w:t xml:space="preserve">» находится в северных отрогах </w:t>
            </w:r>
            <w:r w:rsidRPr="00A96FAE">
              <w:rPr>
                <w:lang w:eastAsia="en-US"/>
              </w:rPr>
              <w:t xml:space="preserve">хребта Западный </w:t>
            </w:r>
            <w:proofErr w:type="spellStart"/>
            <w:r w:rsidRPr="00A96FAE">
              <w:rPr>
                <w:lang w:eastAsia="en-US"/>
              </w:rPr>
              <w:t>Танну</w:t>
            </w:r>
            <w:proofErr w:type="spellEnd"/>
            <w:r w:rsidRPr="00A96FAE">
              <w:rPr>
                <w:lang w:eastAsia="en-US"/>
              </w:rPr>
              <w:t>-Ола</w:t>
            </w:r>
            <w:r w:rsidRPr="00A96FAE">
              <w:t xml:space="preserve">. </w:t>
            </w:r>
          </w:p>
          <w:p w:rsidR="00A96FAE" w:rsidRPr="00A96FAE" w:rsidRDefault="00A96FAE" w:rsidP="00A96FAE">
            <w:pPr>
              <w:shd w:val="clear" w:color="auto" w:fill="FFFFFF"/>
              <w:jc w:val="both"/>
            </w:pPr>
            <w:r w:rsidRPr="00A96FAE">
              <w:t xml:space="preserve">Горные хребты и межгорные котловины Тувинской физико-географической области располагаются в самом центре Азиатского материка. По гребню хребтов </w:t>
            </w:r>
            <w:proofErr w:type="spellStart"/>
            <w:r w:rsidRPr="00A96FAE">
              <w:t>Танну</w:t>
            </w:r>
            <w:proofErr w:type="spellEnd"/>
            <w:r w:rsidRPr="00A96FAE">
              <w:t xml:space="preserve">-Ола проходит мировой водораздел между бессточными замкнутыми бассейнами Центральной Азии и истоками Енисея. Ряд вершин Западного </w:t>
            </w:r>
            <w:proofErr w:type="spellStart"/>
            <w:r w:rsidRPr="00A96FAE">
              <w:t>Танну</w:t>
            </w:r>
            <w:proofErr w:type="spellEnd"/>
            <w:r w:rsidRPr="00A96FAE">
              <w:t xml:space="preserve">-Ола поднимается до 2 800-3 000 м и имеет альпийский облик, некоторые перевалы лежат на высоте ниже 2 000 м. Западный </w:t>
            </w:r>
            <w:proofErr w:type="spellStart"/>
            <w:r w:rsidRPr="00A96FAE">
              <w:t>Танну</w:t>
            </w:r>
            <w:proofErr w:type="spellEnd"/>
            <w:r w:rsidRPr="00A96FAE">
              <w:t xml:space="preserve">-Ола рассечен на второстепенные хребты северо-западного направления, центральный водораздел узкий, преобладают скалы, много </w:t>
            </w:r>
            <w:proofErr w:type="spellStart"/>
            <w:r w:rsidRPr="00A96FAE">
              <w:t>каров</w:t>
            </w:r>
            <w:proofErr w:type="spellEnd"/>
            <w:r w:rsidRPr="00A96FAE">
              <w:t xml:space="preserve"> и цирков.</w:t>
            </w:r>
          </w:p>
          <w:p w:rsidR="00A96FAE" w:rsidRPr="00564720" w:rsidRDefault="00A96FAE" w:rsidP="00A96FAE">
            <w:pPr>
              <w:pStyle w:val="a5"/>
              <w:spacing w:after="0"/>
              <w:rPr>
                <w:sz w:val="28"/>
                <w:szCs w:val="28"/>
              </w:rPr>
            </w:pPr>
            <w:r w:rsidRPr="00A96FAE">
              <w:t>Преобладает среднегорный рельеф, он является типичным. Горные породы представлены девонскими андезитовыми карбонатно-</w:t>
            </w:r>
            <w:proofErr w:type="spellStart"/>
            <w:r w:rsidRPr="00A96FAE">
              <w:t>терригеновыми</w:t>
            </w:r>
            <w:proofErr w:type="spellEnd"/>
            <w:r w:rsidRPr="00A96FAE">
              <w:t xml:space="preserve">  и угленосными отложениями.</w:t>
            </w:r>
          </w:p>
        </w:tc>
      </w:tr>
      <w:tr w:rsidR="00A96FAE" w:rsidRPr="00011D60" w:rsidTr="003B59F0">
        <w:trPr>
          <w:trHeight w:val="262"/>
        </w:trPr>
        <w:tc>
          <w:tcPr>
            <w:tcW w:w="456" w:type="dxa"/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96FAE" w:rsidRPr="0061760E" w:rsidRDefault="00A96FAE" w:rsidP="003B59F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8E3913" w:rsidRPr="008E3913" w:rsidRDefault="008E3913" w:rsidP="008E3913">
            <w:pPr>
              <w:pStyle w:val="a5"/>
              <w:shd w:val="clear" w:color="auto" w:fill="FFFFFF"/>
              <w:spacing w:after="0"/>
            </w:pPr>
            <w:r w:rsidRPr="008E3913">
              <w:t>По своему рельефу Тыва – горно-котловинная страна. Вся территория республики приподнята над уровнем моря, отметки абсолютных высот для равнин и гор колеблются от 500 до 4 000 м над уровнем моря.</w:t>
            </w:r>
          </w:p>
          <w:p w:rsidR="008E3913" w:rsidRPr="008E3913" w:rsidRDefault="008E3913" w:rsidP="008E3913">
            <w:pPr>
              <w:pStyle w:val="a5"/>
              <w:spacing w:after="0"/>
              <w:rPr>
                <w:spacing w:val="-21"/>
              </w:rPr>
            </w:pPr>
            <w:r w:rsidRPr="008E3913">
              <w:rPr>
                <w:shd w:val="clear" w:color="auto" w:fill="FFFFFF"/>
              </w:rPr>
              <w:t xml:space="preserve">Рельеф </w:t>
            </w:r>
            <w:r w:rsidRPr="008E3913">
              <w:rPr>
                <w:color w:val="000000"/>
                <w:shd w:val="clear" w:color="auto" w:fill="FFFFFF"/>
              </w:rPr>
              <w:t xml:space="preserve">с большим преобладанием гор. Горы достигают высоты 2 500 м. н. у. </w:t>
            </w:r>
            <w:proofErr w:type="gramStart"/>
            <w:r w:rsidRPr="008E3913">
              <w:rPr>
                <w:color w:val="000000"/>
                <w:shd w:val="clear" w:color="auto" w:fill="FFFFFF"/>
              </w:rPr>
              <w:t>м</w:t>
            </w:r>
            <w:proofErr w:type="gramEnd"/>
            <w:r w:rsidRPr="008E3913">
              <w:rPr>
                <w:color w:val="000000"/>
                <w:shd w:val="clear" w:color="auto" w:fill="FFFFFF"/>
              </w:rPr>
              <w:t>.</w:t>
            </w:r>
            <w:r w:rsidRPr="008E3913">
              <w:rPr>
                <w:spacing w:val="-21"/>
              </w:rPr>
              <w:t xml:space="preserve"> </w:t>
            </w:r>
          </w:p>
          <w:p w:rsidR="008E3913" w:rsidRPr="008E3913" w:rsidRDefault="008E3913" w:rsidP="008E3913">
            <w:pPr>
              <w:shd w:val="clear" w:color="auto" w:fill="FFFFFF"/>
              <w:jc w:val="both"/>
            </w:pPr>
            <w:r w:rsidRPr="008E3913">
              <w:t>Государственный природный заказник</w:t>
            </w:r>
            <w:r w:rsidRPr="008E3913">
              <w:rPr>
                <w:spacing w:val="16"/>
              </w:rPr>
              <w:t xml:space="preserve"> </w:t>
            </w:r>
            <w:r w:rsidRPr="008E3913">
              <w:rPr>
                <w:spacing w:val="-6"/>
              </w:rPr>
              <w:t>«</w:t>
            </w:r>
            <w:proofErr w:type="spellStart"/>
            <w:r w:rsidRPr="008E3913">
              <w:rPr>
                <w:spacing w:val="4"/>
              </w:rPr>
              <w:t>Шеминский</w:t>
            </w:r>
            <w:proofErr w:type="spellEnd"/>
            <w:r w:rsidRPr="008E3913">
              <w:t xml:space="preserve">» находится в северных отрогах </w:t>
            </w:r>
            <w:r w:rsidRPr="008E3913">
              <w:rPr>
                <w:lang w:eastAsia="en-US"/>
              </w:rPr>
              <w:t xml:space="preserve">хребта Западный </w:t>
            </w:r>
            <w:proofErr w:type="spellStart"/>
            <w:r w:rsidRPr="008E3913">
              <w:rPr>
                <w:lang w:eastAsia="en-US"/>
              </w:rPr>
              <w:t>Танну</w:t>
            </w:r>
            <w:proofErr w:type="spellEnd"/>
            <w:r w:rsidRPr="008E3913">
              <w:rPr>
                <w:lang w:eastAsia="en-US"/>
              </w:rPr>
              <w:t>-Ола</w:t>
            </w:r>
            <w:r w:rsidRPr="008E3913">
              <w:t xml:space="preserve">. </w:t>
            </w:r>
          </w:p>
          <w:p w:rsidR="008E3913" w:rsidRPr="008E3913" w:rsidRDefault="008E3913" w:rsidP="008E3913">
            <w:pPr>
              <w:shd w:val="clear" w:color="auto" w:fill="FFFFFF"/>
              <w:jc w:val="both"/>
            </w:pPr>
            <w:r w:rsidRPr="008E3913">
              <w:t xml:space="preserve">Горные хребты и межгорные котловины Тувинской физико-географической области располагаются в самом центре Азиатского материка. По гребню хребтов </w:t>
            </w:r>
            <w:proofErr w:type="spellStart"/>
            <w:r w:rsidRPr="008E3913">
              <w:t>Танну</w:t>
            </w:r>
            <w:proofErr w:type="spellEnd"/>
            <w:r w:rsidRPr="008E3913">
              <w:t xml:space="preserve">-Ола проходит мировой водораздел между бессточными замкнутыми бассейнами Центральной Азии и истоками Енисея. Ряд вершин Западного </w:t>
            </w:r>
            <w:proofErr w:type="spellStart"/>
            <w:r w:rsidRPr="008E3913">
              <w:t>Танну</w:t>
            </w:r>
            <w:proofErr w:type="spellEnd"/>
            <w:r w:rsidRPr="008E3913">
              <w:t xml:space="preserve">-Ола поднимается до 2 800-3 000 м и имеет альпийский облик, некоторые перевалы лежат на высоте ниже 2 000 м. Западный </w:t>
            </w:r>
            <w:proofErr w:type="spellStart"/>
            <w:r w:rsidRPr="008E3913">
              <w:t>Танну</w:t>
            </w:r>
            <w:proofErr w:type="spellEnd"/>
            <w:r w:rsidRPr="008E3913">
              <w:t xml:space="preserve">-Ола рассечен на второстепенные хребты северо-западного направления, центральный водораздел узкий, преобладают скалы, много </w:t>
            </w:r>
            <w:proofErr w:type="spellStart"/>
            <w:r w:rsidRPr="008E3913">
              <w:t>каров</w:t>
            </w:r>
            <w:proofErr w:type="spellEnd"/>
            <w:r w:rsidRPr="008E3913">
              <w:t xml:space="preserve"> и цирков.</w:t>
            </w:r>
          </w:p>
          <w:p w:rsidR="00A96FAE" w:rsidRPr="000A756D" w:rsidRDefault="008E3913" w:rsidP="008E3913">
            <w:pPr>
              <w:pStyle w:val="a5"/>
              <w:shd w:val="clear" w:color="auto" w:fill="FFFFFF"/>
              <w:spacing w:after="0"/>
            </w:pPr>
            <w:r w:rsidRPr="008E3913">
              <w:t>Преобладает среднегорный рельеф, он является типичным. Горные породы представлены девонскими андезитовыми карбонатно-</w:t>
            </w:r>
            <w:proofErr w:type="spellStart"/>
            <w:r w:rsidRPr="008E3913">
              <w:t>терригеновыми</w:t>
            </w:r>
            <w:proofErr w:type="spellEnd"/>
            <w:r w:rsidRPr="008E3913">
              <w:t xml:space="preserve">  и угленосными отложениями</w:t>
            </w:r>
            <w:r>
              <w:t>.</w:t>
            </w:r>
          </w:p>
        </w:tc>
      </w:tr>
      <w:tr w:rsidR="00A96FAE" w:rsidRPr="00011D60" w:rsidTr="003B59F0">
        <w:trPr>
          <w:trHeight w:val="262"/>
        </w:trPr>
        <w:tc>
          <w:tcPr>
            <w:tcW w:w="456" w:type="dxa"/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96FAE" w:rsidRPr="0061760E" w:rsidRDefault="00A96FAE" w:rsidP="003B59F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A96FAE" w:rsidRPr="00FB4203" w:rsidRDefault="00A96FAE" w:rsidP="003B5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96FAE" w:rsidRPr="00011D60" w:rsidTr="003B59F0">
        <w:trPr>
          <w:trHeight w:val="262"/>
        </w:trPr>
        <w:tc>
          <w:tcPr>
            <w:tcW w:w="456" w:type="dxa"/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96FAE" w:rsidRPr="0061760E" w:rsidRDefault="00A96FAE" w:rsidP="003B59F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8E3913" w:rsidRPr="008E3913" w:rsidRDefault="008E3913" w:rsidP="008E3913">
            <w:pPr>
              <w:jc w:val="both"/>
              <w:rPr>
                <w:lang w:eastAsia="en-US"/>
              </w:rPr>
            </w:pPr>
            <w:r w:rsidRPr="008E3913">
              <w:rPr>
                <w:i/>
              </w:rPr>
              <w:t>Гидрологическая сеть</w:t>
            </w:r>
            <w:r w:rsidRPr="008E3913">
              <w:t xml:space="preserve"> </w:t>
            </w:r>
            <w:r w:rsidRPr="008E3913">
              <w:rPr>
                <w:shd w:val="clear" w:color="auto" w:fill="FFFFFF"/>
              </w:rPr>
              <w:t xml:space="preserve">представлена рекой </w:t>
            </w:r>
            <w:proofErr w:type="spellStart"/>
            <w:r w:rsidRPr="008E3913">
              <w:rPr>
                <w:shd w:val="clear" w:color="auto" w:fill="FFFFFF"/>
              </w:rPr>
              <w:t>Шеми</w:t>
            </w:r>
            <w:proofErr w:type="spellEnd"/>
            <w:r w:rsidRPr="008E3913">
              <w:rPr>
                <w:shd w:val="clear" w:color="auto" w:fill="FFFFFF"/>
              </w:rPr>
              <w:t xml:space="preserve"> (верхнее течение)</w:t>
            </w:r>
            <w:r w:rsidRPr="008E3913">
              <w:rPr>
                <w:lang w:eastAsia="en-US"/>
              </w:rPr>
              <w:t xml:space="preserve">  с притоками. Река </w:t>
            </w:r>
            <w:proofErr w:type="spellStart"/>
            <w:r w:rsidRPr="008E3913">
              <w:rPr>
                <w:lang w:eastAsia="en-US"/>
              </w:rPr>
              <w:t>Шеми</w:t>
            </w:r>
            <w:proofErr w:type="spellEnd"/>
            <w:r w:rsidRPr="008E3913">
              <w:rPr>
                <w:lang w:eastAsia="en-US"/>
              </w:rPr>
              <w:t xml:space="preserve"> является правым притоком реки </w:t>
            </w:r>
            <w:proofErr w:type="spellStart"/>
            <w:r w:rsidRPr="008E3913">
              <w:rPr>
                <w:lang w:eastAsia="en-US"/>
              </w:rPr>
              <w:t>Хемчик</w:t>
            </w:r>
            <w:proofErr w:type="spellEnd"/>
            <w:r w:rsidRPr="008E3913">
              <w:rPr>
                <w:lang w:eastAsia="en-US"/>
              </w:rPr>
              <w:t xml:space="preserve"> (</w:t>
            </w:r>
            <w:proofErr w:type="spellStart"/>
            <w:r w:rsidRPr="008E3913">
              <w:rPr>
                <w:lang w:eastAsia="en-US"/>
              </w:rPr>
              <w:t>Кемчик</w:t>
            </w:r>
            <w:proofErr w:type="spellEnd"/>
            <w:r w:rsidRPr="008E3913">
              <w:rPr>
                <w:lang w:eastAsia="en-US"/>
              </w:rPr>
              <w:t>).</w:t>
            </w:r>
          </w:p>
          <w:p w:rsidR="00A96FAE" w:rsidRPr="00845AAC" w:rsidRDefault="008E3913" w:rsidP="008E391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Так же в восточной части территории заказника протекают   реки – Ак-</w:t>
            </w:r>
            <w:proofErr w:type="spellStart"/>
            <w:r w:rsidRPr="008E3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Хем</w:t>
            </w:r>
            <w:proofErr w:type="spellEnd"/>
            <w:r w:rsidRPr="008E3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E3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Бестиг</w:t>
            </w:r>
            <w:proofErr w:type="spellEnd"/>
            <w:r w:rsidRPr="008E3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-Кара-</w:t>
            </w:r>
            <w:proofErr w:type="spellStart"/>
            <w:r w:rsidRPr="008E3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Суг</w:t>
            </w:r>
            <w:proofErr w:type="spellEnd"/>
            <w:r w:rsidRPr="008E3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E39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E3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Сарыг</w:t>
            </w:r>
            <w:proofErr w:type="spellEnd"/>
            <w:r w:rsidRPr="008E3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-Бель, являющиеся левыми притоками реки </w:t>
            </w:r>
            <w:proofErr w:type="spellStart"/>
            <w:r w:rsidRPr="008E3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Улуг-Хондергей</w:t>
            </w:r>
            <w:proofErr w:type="spellEnd"/>
            <w:r w:rsidRPr="008E3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(правый приток р. </w:t>
            </w:r>
            <w:proofErr w:type="spellStart"/>
            <w:r w:rsidRPr="008E3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Хемчик</w:t>
            </w:r>
            <w:proofErr w:type="spellEnd"/>
            <w:r w:rsidRPr="008E3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8E3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Кемчик</w:t>
            </w:r>
            <w:proofErr w:type="spellEnd"/>
            <w:r w:rsidRPr="008E39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)). Озер и болот на территории заказника нет.</w:t>
            </w:r>
          </w:p>
        </w:tc>
      </w:tr>
      <w:tr w:rsidR="00A96FAE" w:rsidRPr="00011D60" w:rsidTr="003B59F0">
        <w:trPr>
          <w:trHeight w:val="262"/>
        </w:trPr>
        <w:tc>
          <w:tcPr>
            <w:tcW w:w="456" w:type="dxa"/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96FAE" w:rsidRPr="0061760E" w:rsidRDefault="00A96FAE" w:rsidP="003B59F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8E3913" w:rsidRPr="008E3913" w:rsidRDefault="008E3913" w:rsidP="008E3913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39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8E39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Евразиатской</w:t>
            </w:r>
            <w:proofErr w:type="spellEnd"/>
            <w:r w:rsidRPr="008E39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9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хвойнолесной</w:t>
            </w:r>
            <w:proofErr w:type="spellEnd"/>
            <w:r w:rsidRPr="008E39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провинции.</w:t>
            </w:r>
          </w:p>
          <w:p w:rsidR="008E3913" w:rsidRPr="008E3913" w:rsidRDefault="008E3913" w:rsidP="008E3913">
            <w:pPr>
              <w:jc w:val="both"/>
              <w:rPr>
                <w:color w:val="000000"/>
              </w:rPr>
            </w:pPr>
            <w:r w:rsidRPr="008E3913">
              <w:rPr>
                <w:color w:val="000000"/>
              </w:rPr>
              <w:t xml:space="preserve">На территории Тывы выделено пять геоботанических провинций и двенадцать округов. Две южные провинции и два округа в них продолжаются в Монгольской Народной Республике. Большая часть территории Тывы находится в пределах </w:t>
            </w:r>
            <w:proofErr w:type="gramStart"/>
            <w:r w:rsidRPr="008E3913">
              <w:rPr>
                <w:color w:val="000000"/>
              </w:rPr>
              <w:t>Алтае-Саянской</w:t>
            </w:r>
            <w:proofErr w:type="gramEnd"/>
            <w:r w:rsidRPr="008E3913">
              <w:rPr>
                <w:color w:val="000000"/>
              </w:rPr>
              <w:t xml:space="preserve"> горной области и захватывает узкую полосу на северо-западе Центральной Азии. </w:t>
            </w:r>
          </w:p>
          <w:p w:rsidR="008E3913" w:rsidRPr="008E3913" w:rsidRDefault="008E3913" w:rsidP="008E3913">
            <w:pPr>
              <w:pStyle w:val="aa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3913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Г</w:t>
            </w:r>
            <w:r w:rsidRPr="008E39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ПЗ</w:t>
            </w:r>
            <w:r w:rsidRPr="008E391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8E39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spellStart"/>
            <w:r w:rsidRPr="008E391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Шеминский</w:t>
            </w:r>
            <w:proofErr w:type="spellEnd"/>
            <w:r w:rsidRPr="008E3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3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3913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</w:t>
            </w:r>
            <w:proofErr w:type="gramEnd"/>
            <w:r w:rsidRPr="008E3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пределах Западно-Саянской горной таежной провинции в </w:t>
            </w:r>
            <w:proofErr w:type="spellStart"/>
            <w:r w:rsidRPr="008E3913">
              <w:rPr>
                <w:rFonts w:ascii="Times New Roman" w:hAnsi="Times New Roman"/>
                <w:color w:val="000000"/>
                <w:sz w:val="24"/>
                <w:szCs w:val="24"/>
              </w:rPr>
              <w:t>Таннуольском</w:t>
            </w:r>
            <w:proofErr w:type="spellEnd"/>
            <w:r w:rsidRPr="008E3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тундровом, остепненно-лиственничном округе. </w:t>
            </w:r>
          </w:p>
          <w:p w:rsidR="008E3913" w:rsidRPr="008E3913" w:rsidRDefault="008E3913" w:rsidP="008E3913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3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пределах округа хорошо выражены вертикальные пояса, представленные участками тундр, фрагментами субальпийских лугов с преобладанием лесного пояса и полосами, реже пятнами, степей (12). </w:t>
            </w:r>
          </w:p>
          <w:p w:rsidR="008E3913" w:rsidRPr="008E3913" w:rsidRDefault="008E3913" w:rsidP="008E3913">
            <w:pPr>
              <w:jc w:val="both"/>
              <w:rPr>
                <w:color w:val="000000"/>
              </w:rPr>
            </w:pPr>
            <w:r w:rsidRPr="008E3913">
              <w:rPr>
                <w:color w:val="000000"/>
              </w:rPr>
              <w:t xml:space="preserve">Преобладающим типом растительных сообществ на территории </w:t>
            </w:r>
            <w:r w:rsidRPr="008E3913">
              <w:rPr>
                <w:spacing w:val="-21"/>
              </w:rPr>
              <w:t>Г</w:t>
            </w:r>
            <w:r w:rsidRPr="008E3913">
              <w:rPr>
                <w:spacing w:val="-6"/>
              </w:rPr>
              <w:t>ПЗ</w:t>
            </w:r>
            <w:r w:rsidRPr="008E3913">
              <w:rPr>
                <w:spacing w:val="16"/>
              </w:rPr>
              <w:t xml:space="preserve"> </w:t>
            </w:r>
            <w:r w:rsidRPr="008E3913">
              <w:rPr>
                <w:spacing w:val="-6"/>
              </w:rPr>
              <w:t>«</w:t>
            </w:r>
            <w:proofErr w:type="spellStart"/>
            <w:r w:rsidRPr="008E3913">
              <w:rPr>
                <w:spacing w:val="4"/>
              </w:rPr>
              <w:t>Шеминский</w:t>
            </w:r>
            <w:proofErr w:type="spellEnd"/>
            <w:r w:rsidRPr="008E3913">
              <w:t>»</w:t>
            </w:r>
            <w:r w:rsidRPr="008E3913">
              <w:rPr>
                <w:color w:val="000000"/>
              </w:rPr>
              <w:t xml:space="preserve">  являются леса, которые  поднимаются до высоты гор 2 100 м. Это лиственничные леса </w:t>
            </w:r>
            <w:proofErr w:type="spellStart"/>
            <w:r w:rsidRPr="008E3913">
              <w:rPr>
                <w:color w:val="000000"/>
              </w:rPr>
              <w:t>южносибирского</w:t>
            </w:r>
            <w:proofErr w:type="spellEnd"/>
            <w:r w:rsidRPr="008E3913">
              <w:rPr>
                <w:color w:val="000000"/>
              </w:rPr>
              <w:t xml:space="preserve"> типа на </w:t>
            </w:r>
            <w:proofErr w:type="gramStart"/>
            <w:r w:rsidRPr="008E3913">
              <w:rPr>
                <w:color w:val="000000"/>
              </w:rPr>
              <w:t>горно-лесных</w:t>
            </w:r>
            <w:proofErr w:type="gramEnd"/>
            <w:r w:rsidRPr="008E3913">
              <w:rPr>
                <w:color w:val="000000"/>
              </w:rPr>
              <w:t xml:space="preserve"> слабоподзолистых почвах. Кедровники поднимаются в горы до высоты 2 000-2 200 м, а выше их располагаются заросли высокогорных кустарников и горные лишайниковые тундры. Скалы и осыпи так же встречаются в высокогорьях и в верхней части лесного пояса.</w:t>
            </w:r>
          </w:p>
          <w:p w:rsidR="00A96FAE" w:rsidRPr="00FB4203" w:rsidRDefault="008E3913" w:rsidP="008E3913">
            <w:pPr>
              <w:jc w:val="both"/>
              <w:rPr>
                <w:bCs/>
              </w:rPr>
            </w:pPr>
            <w:r w:rsidRPr="008E3913">
              <w:rPr>
                <w:color w:val="000000"/>
              </w:rPr>
              <w:t xml:space="preserve">На северных склонах хребта Западный </w:t>
            </w:r>
            <w:proofErr w:type="spellStart"/>
            <w:r w:rsidRPr="008E3913">
              <w:rPr>
                <w:color w:val="000000"/>
              </w:rPr>
              <w:t>Танну</w:t>
            </w:r>
            <w:proofErr w:type="spellEnd"/>
            <w:r w:rsidRPr="008E3913">
              <w:rPr>
                <w:color w:val="000000"/>
              </w:rPr>
              <w:t>-Ола горные степи на каштановых и черноземных почвах поднимаются до высоты 1 200-1 300 м.</w:t>
            </w:r>
          </w:p>
        </w:tc>
      </w:tr>
      <w:tr w:rsidR="00A96FAE" w:rsidRPr="00011D60" w:rsidTr="003B59F0">
        <w:trPr>
          <w:trHeight w:val="262"/>
        </w:trPr>
        <w:tc>
          <w:tcPr>
            <w:tcW w:w="456" w:type="dxa"/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96FAE" w:rsidRPr="0061760E" w:rsidRDefault="00A96FAE" w:rsidP="003B59F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50"/>
              <w:gridCol w:w="6566"/>
              <w:gridCol w:w="2648"/>
              <w:gridCol w:w="2415"/>
            </w:tblGrid>
            <w:tr w:rsidR="008150B2" w:rsidRPr="00E56C57" w:rsidTr="00232B16">
              <w:trPr>
                <w:trHeight w:val="561"/>
                <w:tblHeader/>
              </w:trPr>
              <w:tc>
                <w:tcPr>
                  <w:tcW w:w="450" w:type="pc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№</w:t>
                  </w:r>
                </w:p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proofErr w:type="gramStart"/>
                  <w:r w:rsidRPr="00C21D68">
                    <w:t>п</w:t>
                  </w:r>
                  <w:proofErr w:type="gramEnd"/>
                  <w:r w:rsidRPr="00C21D68">
                    <w:t>/п</w:t>
                  </w:r>
                </w:p>
              </w:tc>
              <w:tc>
                <w:tcPr>
                  <w:tcW w:w="2569" w:type="pc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Наименование</w:t>
                  </w:r>
                </w:p>
              </w:tc>
              <w:tc>
                <w:tcPr>
                  <w:tcW w:w="1036" w:type="pc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 xml:space="preserve">Площадь, </w:t>
                  </w:r>
                  <w:proofErr w:type="gramStart"/>
                  <w:r w:rsidRPr="00C21D68">
                    <w:t>га</w:t>
                  </w:r>
                  <w:proofErr w:type="gramEnd"/>
                </w:p>
              </w:tc>
              <w:tc>
                <w:tcPr>
                  <w:tcW w:w="945" w:type="pc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% от общей площади ООПТ</w:t>
                  </w: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1</w:t>
                  </w: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Тундры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C21D68">
                    <w:rPr>
                      <w:bCs/>
                    </w:rPr>
                    <w:t>1 532,0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21D68">
                    <w:rPr>
                      <w:color w:val="000000"/>
                    </w:rPr>
                    <w:t>4,8</w:t>
                  </w: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2</w:t>
                  </w: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Леса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C21D68">
                    <w:rPr>
                      <w:bCs/>
                    </w:rPr>
                    <w:t>19 700,79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21D68">
                    <w:rPr>
                      <w:color w:val="000000"/>
                    </w:rPr>
                    <w:t>62,4</w:t>
                  </w: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Леса редкие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C21D68">
                    <w:rPr>
                      <w:bCs/>
                    </w:rPr>
                    <w:t>1 508,0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21D68">
                    <w:rPr>
                      <w:color w:val="000000"/>
                    </w:rPr>
                    <w:t>4,8</w:t>
                  </w: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3</w:t>
                  </w: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Луга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1 698,0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21D68">
                    <w:rPr>
                      <w:color w:val="000000"/>
                    </w:rPr>
                    <w:t>5,4</w:t>
                  </w: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4</w:t>
                  </w: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Кустарники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1 920,0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21D68">
                    <w:rPr>
                      <w:color w:val="000000"/>
                    </w:rPr>
                    <w:t>6,1</w:t>
                  </w: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5</w:t>
                  </w: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Степи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2 128,0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21D68">
                    <w:rPr>
                      <w:color w:val="000000"/>
                    </w:rPr>
                    <w:t>6,7</w:t>
                  </w: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6</w:t>
                  </w: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Пески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21D68">
                    <w:rPr>
                      <w:color w:val="000000"/>
                    </w:rPr>
                    <w:t>-</w:t>
                  </w: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7</w:t>
                  </w:r>
                </w:p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Скалы (гольцы)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1 170,0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21D68">
                    <w:rPr>
                      <w:color w:val="000000"/>
                    </w:rPr>
                    <w:t>3,7</w:t>
                  </w: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Крутые склоны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1 024,0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21D68">
                    <w:rPr>
                      <w:color w:val="000000"/>
                    </w:rPr>
                    <w:t>3,2</w:t>
                  </w: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8</w:t>
                  </w: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Водоёмы (озёра, пруды, водохранилища и др.)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2,0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21D68">
                    <w:rPr>
                      <w:color w:val="000000"/>
                    </w:rPr>
                    <w:t>-</w:t>
                  </w: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9</w:t>
                  </w: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Водотоки (реки, ручьи, каналы),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rPr>
                      <w:color w:val="000000"/>
                    </w:rPr>
                    <w:t>867,7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21D68">
                    <w:rPr>
                      <w:color w:val="000000"/>
                    </w:rPr>
                    <w:t>2,7</w:t>
                  </w: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10</w:t>
                  </w: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Болота проходимые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21D68">
                    <w:rPr>
                      <w:color w:val="000000"/>
                    </w:rPr>
                    <w:t>-</w:t>
                  </w: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Болота непроходимые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21D68">
                    <w:rPr>
                      <w:color w:val="000000"/>
                    </w:rPr>
                    <w:t>-</w:t>
                  </w: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11</w:t>
                  </w: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Земли н/</w:t>
                  </w:r>
                  <w:proofErr w:type="gramStart"/>
                  <w:r w:rsidRPr="00C21D68">
                    <w:t>п</w:t>
                  </w:r>
                  <w:proofErr w:type="gramEnd"/>
                  <w:r w:rsidRPr="00C21D68">
                    <w:t xml:space="preserve"> 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21D68">
                    <w:rPr>
                      <w:color w:val="000000"/>
                    </w:rPr>
                    <w:t>-</w:t>
                  </w: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lastRenderedPageBreak/>
                    <w:t>12</w:t>
                  </w: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Здания, строения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C21D68">
                    <w:rPr>
                      <w:bCs/>
                    </w:rPr>
                    <w:t>1,6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21D68">
                    <w:rPr>
                      <w:color w:val="000000"/>
                    </w:rPr>
                    <w:t>-</w:t>
                  </w: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13</w:t>
                  </w: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Линейные сооружения (трубопроводы, ЛЭП, др.)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</w:p>
              </w:tc>
            </w:tr>
            <w:tr w:rsidR="008150B2" w:rsidRPr="00E56C57" w:rsidTr="00232B16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14</w:t>
                  </w: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</w:pPr>
                  <w:r w:rsidRPr="00C21D68">
                    <w:t>Прочие земли  (дороги)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</w:pPr>
                  <w:r w:rsidRPr="00C21D68">
                    <w:t>37,9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C21D68">
                    <w:rPr>
                      <w:color w:val="000000"/>
                    </w:rPr>
                    <w:t>0,2</w:t>
                  </w:r>
                </w:p>
              </w:tc>
            </w:tr>
            <w:tr w:rsidR="008150B2" w:rsidRPr="00E56C57" w:rsidTr="00232B16">
              <w:trPr>
                <w:trHeight w:hRule="exact" w:val="340"/>
              </w:trPr>
              <w:tc>
                <w:tcPr>
                  <w:tcW w:w="450" w:type="pct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9" w:type="pct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both"/>
                    <w:rPr>
                      <w:b/>
                    </w:rPr>
                  </w:pPr>
                  <w:r w:rsidRPr="00C21D68">
                    <w:rPr>
                      <w:b/>
                    </w:rPr>
                    <w:t>Итого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C21D68">
                    <w:rPr>
                      <w:b/>
                    </w:rPr>
                    <w:t>31 589,99</w:t>
                  </w:r>
                  <w:r w:rsidRPr="00C21D68">
                    <w:rPr>
                      <w:b/>
                      <w:color w:val="FF0000"/>
                    </w:rPr>
                    <w:t xml:space="preserve"> </w:t>
                  </w:r>
                  <w:r w:rsidRPr="00C21D68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8150B2" w:rsidRPr="00C21D68" w:rsidRDefault="008150B2" w:rsidP="00C21D68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C21D68">
                    <w:rPr>
                      <w:b/>
                    </w:rPr>
                    <w:t>100</w:t>
                  </w:r>
                </w:p>
              </w:tc>
            </w:tr>
          </w:tbl>
          <w:p w:rsidR="00A96FAE" w:rsidRPr="0020221D" w:rsidRDefault="00A96FAE" w:rsidP="003B59F0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96FAE" w:rsidRPr="00011D60" w:rsidTr="003B59F0">
        <w:trPr>
          <w:trHeight w:val="262"/>
        </w:trPr>
        <w:tc>
          <w:tcPr>
            <w:tcW w:w="456" w:type="dxa"/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96FAE" w:rsidRPr="0061760E" w:rsidRDefault="00A96FAE" w:rsidP="003B59F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8E3913" w:rsidRPr="008E3913" w:rsidRDefault="008E3913" w:rsidP="008E3913">
            <w:pPr>
              <w:pStyle w:val="a5"/>
              <w:spacing w:after="0"/>
              <w:rPr>
                <w:i/>
                <w:color w:val="000000"/>
                <w:shd w:val="clear" w:color="auto" w:fill="FFFFFF"/>
              </w:rPr>
            </w:pPr>
            <w:r w:rsidRPr="008E3913">
              <w:rPr>
                <w:i/>
                <w:color w:val="000000"/>
                <w:shd w:val="clear" w:color="auto" w:fill="FFFFFF"/>
              </w:rPr>
              <w:t xml:space="preserve">Животный мир. </w:t>
            </w:r>
            <w:r w:rsidRPr="008E3913">
              <w:t xml:space="preserve">Фауна на территории </w:t>
            </w:r>
            <w:r w:rsidRPr="008E3913">
              <w:rPr>
                <w:spacing w:val="-21"/>
              </w:rPr>
              <w:t>Г</w:t>
            </w:r>
            <w:r w:rsidRPr="008E3913">
              <w:rPr>
                <w:spacing w:val="-6"/>
              </w:rPr>
              <w:t>ПЗ</w:t>
            </w:r>
            <w:r w:rsidRPr="008E3913">
              <w:rPr>
                <w:spacing w:val="16"/>
              </w:rPr>
              <w:t xml:space="preserve"> </w:t>
            </w:r>
            <w:r w:rsidRPr="008E3913">
              <w:rPr>
                <w:spacing w:val="-6"/>
              </w:rPr>
              <w:t>«</w:t>
            </w:r>
            <w:proofErr w:type="spellStart"/>
            <w:r w:rsidRPr="008E3913">
              <w:rPr>
                <w:spacing w:val="4"/>
              </w:rPr>
              <w:t>Шеминский</w:t>
            </w:r>
            <w:proofErr w:type="spellEnd"/>
            <w:r w:rsidRPr="008E3913">
              <w:t xml:space="preserve">» типична для </w:t>
            </w:r>
            <w:proofErr w:type="gramStart"/>
            <w:r w:rsidRPr="008E3913">
              <w:t>Алтае-Саянских</w:t>
            </w:r>
            <w:proofErr w:type="gramEnd"/>
            <w:r w:rsidRPr="008E3913">
              <w:t xml:space="preserve"> горных систем умеренно-влажного климата, где представлен полный высотный спектр горных ландшафтов с базисной степной зоной. Территория </w:t>
            </w:r>
            <w:r w:rsidRPr="008E3913">
              <w:rPr>
                <w:spacing w:val="-21"/>
              </w:rPr>
              <w:t>Г</w:t>
            </w:r>
            <w:r w:rsidRPr="008E3913">
              <w:rPr>
                <w:spacing w:val="-6"/>
              </w:rPr>
              <w:t>ПЗ</w:t>
            </w:r>
            <w:r w:rsidRPr="008E3913">
              <w:rPr>
                <w:spacing w:val="16"/>
              </w:rPr>
              <w:t xml:space="preserve"> </w:t>
            </w:r>
            <w:r w:rsidRPr="008E3913">
              <w:t xml:space="preserve">  отно</w:t>
            </w:r>
            <w:r w:rsidR="008150B2">
              <w:t>сится к лесному типу фауны.</w:t>
            </w:r>
          </w:p>
          <w:p w:rsidR="008E3913" w:rsidRPr="008E3913" w:rsidRDefault="008E3913" w:rsidP="008E3913">
            <w:pPr>
              <w:tabs>
                <w:tab w:val="left" w:pos="2460"/>
              </w:tabs>
              <w:jc w:val="both"/>
            </w:pPr>
            <w:r w:rsidRPr="008E3913">
              <w:t xml:space="preserve">Большая часть </w:t>
            </w:r>
            <w:r w:rsidRPr="008E3913">
              <w:rPr>
                <w:spacing w:val="-21"/>
              </w:rPr>
              <w:t>Г</w:t>
            </w:r>
            <w:r w:rsidRPr="008E3913">
              <w:rPr>
                <w:spacing w:val="-6"/>
              </w:rPr>
              <w:t>ПЗ</w:t>
            </w:r>
            <w:r w:rsidRPr="008E3913">
              <w:rPr>
                <w:spacing w:val="16"/>
              </w:rPr>
              <w:t xml:space="preserve"> </w:t>
            </w:r>
            <w:r w:rsidRPr="008E3913">
              <w:rPr>
                <w:spacing w:val="-6"/>
              </w:rPr>
              <w:t>«</w:t>
            </w:r>
            <w:proofErr w:type="spellStart"/>
            <w:r w:rsidRPr="008E3913">
              <w:rPr>
                <w:spacing w:val="4"/>
              </w:rPr>
              <w:t>Шеминский</w:t>
            </w:r>
            <w:proofErr w:type="spellEnd"/>
            <w:r w:rsidRPr="008E3913">
              <w:t>» покрыта лесом.</w:t>
            </w:r>
          </w:p>
          <w:p w:rsidR="008E3913" w:rsidRPr="008E3913" w:rsidRDefault="008E3913" w:rsidP="008E3913">
            <w:pPr>
              <w:jc w:val="both"/>
            </w:pPr>
            <w:proofErr w:type="gramStart"/>
            <w:r w:rsidRPr="008E3913">
              <w:t xml:space="preserve">На территории </w:t>
            </w:r>
            <w:r w:rsidRPr="008E3913">
              <w:rPr>
                <w:spacing w:val="-21"/>
              </w:rPr>
              <w:t>Г</w:t>
            </w:r>
            <w:r w:rsidRPr="008E3913">
              <w:rPr>
                <w:spacing w:val="-6"/>
              </w:rPr>
              <w:t>ПЗ</w:t>
            </w:r>
            <w:r w:rsidRPr="008E3913">
              <w:rPr>
                <w:spacing w:val="16"/>
              </w:rPr>
              <w:t xml:space="preserve"> </w:t>
            </w:r>
            <w:r w:rsidRPr="008E3913">
              <w:t xml:space="preserve"> могут обитать дикие животные: лось, марал, косуля, кабан, кабарга, соболь, белка обыкновенная, заяц и др. Птицы: тетерев, глухарь, рябчик, степной орел, черный коршун и др.</w:t>
            </w:r>
            <w:proofErr w:type="gramEnd"/>
          </w:p>
          <w:p w:rsidR="00764505" w:rsidRPr="00985EF1" w:rsidRDefault="00764505" w:rsidP="003B59F0">
            <w:pPr>
              <w:autoSpaceDE w:val="0"/>
              <w:autoSpaceDN w:val="0"/>
              <w:adjustRightInd w:val="0"/>
              <w:jc w:val="both"/>
            </w:pPr>
          </w:p>
        </w:tc>
      </w:tr>
      <w:tr w:rsidR="00A96FAE" w:rsidRPr="00011D60" w:rsidTr="003B59F0">
        <w:trPr>
          <w:trHeight w:val="262"/>
        </w:trPr>
        <w:tc>
          <w:tcPr>
            <w:tcW w:w="456" w:type="dxa"/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A96FAE" w:rsidRPr="0061760E" w:rsidRDefault="00A96FAE" w:rsidP="003B59F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A96FAE" w:rsidRPr="008E3913" w:rsidRDefault="008E3913" w:rsidP="008E3913">
            <w:pPr>
              <w:jc w:val="both"/>
            </w:pPr>
            <w:r w:rsidRPr="008E3913">
              <w:t>Животные, занесенные в Красную книгу – манул (</w:t>
            </w:r>
            <w:proofErr w:type="spellStart"/>
            <w:r w:rsidRPr="008E3913">
              <w:rPr>
                <w:i/>
              </w:rPr>
              <w:t>Felis</w:t>
            </w:r>
            <w:proofErr w:type="spellEnd"/>
            <w:r w:rsidRPr="008E3913">
              <w:rPr>
                <w:i/>
              </w:rPr>
              <w:t xml:space="preserve"> </w:t>
            </w:r>
            <w:proofErr w:type="spellStart"/>
            <w:r w:rsidRPr="008E3913">
              <w:rPr>
                <w:i/>
              </w:rPr>
              <w:t>manul</w:t>
            </w:r>
            <w:proofErr w:type="spellEnd"/>
            <w:r w:rsidRPr="008E3913">
              <w:rPr>
                <w:i/>
              </w:rPr>
              <w:t xml:space="preserve"> </w:t>
            </w:r>
            <w:proofErr w:type="spellStart"/>
            <w:r w:rsidRPr="008E3913">
              <w:rPr>
                <w:i/>
              </w:rPr>
              <w:t>Pall</w:t>
            </w:r>
            <w:proofErr w:type="spellEnd"/>
            <w:r w:rsidRPr="008E3913">
              <w:t>); сапсан (</w:t>
            </w:r>
            <w:proofErr w:type="spellStart"/>
            <w:r w:rsidRPr="008E3913">
              <w:rPr>
                <w:i/>
              </w:rPr>
              <w:t>Falco</w:t>
            </w:r>
            <w:proofErr w:type="spellEnd"/>
            <w:r w:rsidRPr="008E3913">
              <w:rPr>
                <w:i/>
              </w:rPr>
              <w:t xml:space="preserve"> </w:t>
            </w:r>
            <w:proofErr w:type="spellStart"/>
            <w:r w:rsidRPr="008E3913">
              <w:rPr>
                <w:i/>
              </w:rPr>
              <w:t>peregrinus</w:t>
            </w:r>
            <w:proofErr w:type="spellEnd"/>
            <w:r w:rsidRPr="008E3913">
              <w:rPr>
                <w:i/>
              </w:rPr>
              <w:t xml:space="preserve"> </w:t>
            </w:r>
            <w:proofErr w:type="spellStart"/>
            <w:r w:rsidRPr="008E3913">
              <w:rPr>
                <w:i/>
              </w:rPr>
              <w:t>Tunst</w:t>
            </w:r>
            <w:proofErr w:type="spellEnd"/>
            <w:r w:rsidRPr="008E3913">
              <w:rPr>
                <w:i/>
              </w:rPr>
              <w:t>.</w:t>
            </w:r>
            <w:r w:rsidRPr="008E3913">
              <w:t xml:space="preserve">), </w:t>
            </w:r>
            <w:proofErr w:type="spellStart"/>
            <w:r w:rsidRPr="008E3913">
              <w:t>балобан</w:t>
            </w:r>
            <w:proofErr w:type="spellEnd"/>
            <w:r w:rsidRPr="008E3913">
              <w:t xml:space="preserve"> (</w:t>
            </w:r>
            <w:proofErr w:type="spellStart"/>
            <w:r w:rsidRPr="008E3913">
              <w:rPr>
                <w:i/>
              </w:rPr>
              <w:t>Falco</w:t>
            </w:r>
            <w:proofErr w:type="spellEnd"/>
            <w:r w:rsidRPr="008E3913">
              <w:rPr>
                <w:i/>
              </w:rPr>
              <w:t xml:space="preserve"> </w:t>
            </w:r>
            <w:proofErr w:type="spellStart"/>
            <w:r w:rsidRPr="008E3913">
              <w:rPr>
                <w:i/>
              </w:rPr>
              <w:t>cherrug</w:t>
            </w:r>
            <w:proofErr w:type="spellEnd"/>
            <w:r w:rsidRPr="008E3913">
              <w:rPr>
                <w:i/>
              </w:rPr>
              <w:t xml:space="preserve"> </w:t>
            </w:r>
            <w:proofErr w:type="spellStart"/>
            <w:r w:rsidRPr="008E3913">
              <w:rPr>
                <w:i/>
              </w:rPr>
              <w:t>Grey</w:t>
            </w:r>
            <w:proofErr w:type="spellEnd"/>
            <w:r w:rsidRPr="008E3913">
              <w:t>), беркут (</w:t>
            </w:r>
            <w:proofErr w:type="spellStart"/>
            <w:r w:rsidRPr="008E3913">
              <w:rPr>
                <w:i/>
              </w:rPr>
              <w:t>Aquila</w:t>
            </w:r>
            <w:proofErr w:type="spellEnd"/>
            <w:r w:rsidRPr="008E3913">
              <w:rPr>
                <w:i/>
              </w:rPr>
              <w:t xml:space="preserve"> </w:t>
            </w:r>
            <w:proofErr w:type="spellStart"/>
            <w:r w:rsidRPr="008E3913">
              <w:rPr>
                <w:i/>
              </w:rPr>
              <w:t>chrysaetos</w:t>
            </w:r>
            <w:proofErr w:type="spellEnd"/>
            <w:r w:rsidRPr="008E3913">
              <w:rPr>
                <w:i/>
              </w:rPr>
              <w:t xml:space="preserve"> L</w:t>
            </w:r>
            <w:r w:rsidRPr="008E3913">
              <w:t>.), орлан-белохвост (</w:t>
            </w:r>
            <w:proofErr w:type="spellStart"/>
            <w:r w:rsidRPr="008E3913">
              <w:rPr>
                <w:i/>
              </w:rPr>
              <w:t>Hallaeetus</w:t>
            </w:r>
            <w:proofErr w:type="spellEnd"/>
            <w:r w:rsidRPr="008E3913">
              <w:rPr>
                <w:i/>
              </w:rPr>
              <w:t xml:space="preserve"> </w:t>
            </w:r>
            <w:proofErr w:type="spellStart"/>
            <w:r w:rsidRPr="008E3913">
              <w:rPr>
                <w:i/>
              </w:rPr>
              <w:t>albicilla</w:t>
            </w:r>
            <w:proofErr w:type="spellEnd"/>
            <w:r w:rsidRPr="008E3913">
              <w:rPr>
                <w:i/>
              </w:rPr>
              <w:t xml:space="preserve"> L</w:t>
            </w:r>
            <w:r w:rsidRPr="008E3913">
              <w:t>.)</w:t>
            </w:r>
            <w:r>
              <w:t>.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173EDA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96FAE" w:rsidRPr="00011D60" w:rsidTr="003B59F0">
        <w:tc>
          <w:tcPr>
            <w:tcW w:w="456" w:type="dxa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A96FAE" w:rsidRPr="00BF7D70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A96FAE" w:rsidRPr="00A146D9" w:rsidRDefault="00764505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t>3 020,99</w:t>
            </w:r>
          </w:p>
        </w:tc>
      </w:tr>
      <w:tr w:rsidR="00A96FAE" w:rsidRPr="00011D60" w:rsidTr="003B59F0">
        <w:trPr>
          <w:trHeight w:val="559"/>
        </w:trPr>
        <w:tc>
          <w:tcPr>
            <w:tcW w:w="456" w:type="dxa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A96FAE" w:rsidRPr="0061760E" w:rsidRDefault="00A96FAE" w:rsidP="003B59F0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  <w:vAlign w:val="center"/>
          </w:tcPr>
          <w:p w:rsidR="00A96FAE" w:rsidRPr="00A146D9" w:rsidRDefault="00764505" w:rsidP="003B59F0">
            <w:r>
              <w:t>28 569,0</w:t>
            </w:r>
          </w:p>
        </w:tc>
      </w:tr>
      <w:tr w:rsidR="00A96FAE" w:rsidRPr="00011D60" w:rsidTr="003B59F0">
        <w:trPr>
          <w:trHeight w:val="559"/>
        </w:trPr>
        <w:tc>
          <w:tcPr>
            <w:tcW w:w="456" w:type="dxa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A96FAE" w:rsidRPr="0061760E" w:rsidRDefault="00A96FAE" w:rsidP="003B59F0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  <w:vAlign w:val="center"/>
          </w:tcPr>
          <w:p w:rsidR="00A96FAE" w:rsidRPr="00A146D9" w:rsidRDefault="00A96FAE" w:rsidP="003B59F0"/>
        </w:tc>
      </w:tr>
      <w:tr w:rsidR="00A96FAE" w:rsidRPr="00011D60" w:rsidTr="003B59F0">
        <w:trPr>
          <w:trHeight w:val="559"/>
        </w:trPr>
        <w:tc>
          <w:tcPr>
            <w:tcW w:w="456" w:type="dxa"/>
          </w:tcPr>
          <w:p w:rsidR="00A96FAE" w:rsidRPr="00CD1D3A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A96FAE" w:rsidRPr="00BF7D70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96FAE" w:rsidRPr="00011D60" w:rsidTr="003B59F0">
        <w:trPr>
          <w:trHeight w:val="346"/>
        </w:trPr>
        <w:tc>
          <w:tcPr>
            <w:tcW w:w="456" w:type="dxa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lastRenderedPageBreak/>
              <w:t>а)</w:t>
            </w:r>
          </w:p>
        </w:tc>
        <w:tc>
          <w:tcPr>
            <w:tcW w:w="2913" w:type="dxa"/>
          </w:tcPr>
          <w:p w:rsidR="00A96FAE" w:rsidRPr="0061760E" w:rsidRDefault="00A96FAE" w:rsidP="003B59F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A96FAE" w:rsidRPr="00BF7D70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96FAE" w:rsidRPr="00011D60" w:rsidTr="003B59F0">
        <w:trPr>
          <w:trHeight w:val="594"/>
        </w:trPr>
        <w:tc>
          <w:tcPr>
            <w:tcW w:w="456" w:type="dxa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A96FAE" w:rsidRPr="0061760E" w:rsidRDefault="00A96FAE" w:rsidP="003B59F0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A96FAE" w:rsidRPr="00BF7D70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A96FAE" w:rsidRPr="00BF7D70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A96FAE" w:rsidRPr="0061760E" w:rsidRDefault="00A96FAE" w:rsidP="003B59F0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A96FAE" w:rsidRPr="0061760E" w:rsidRDefault="00C21D68" w:rsidP="003B59F0">
            <w:pPr>
              <w:autoSpaceDE w:val="0"/>
              <w:autoSpaceDN w:val="0"/>
              <w:adjustRightInd w:val="0"/>
              <w:rPr>
                <w:bCs/>
              </w:rPr>
            </w:pPr>
            <w:hyperlink r:id="rId7" w:history="1">
              <w:r w:rsidR="00A96FAE" w:rsidRPr="00EF236F">
                <w:rPr>
                  <w:rStyle w:val="a7"/>
                  <w:bCs/>
                </w:rPr>
                <w:t>https://mpr.rtyva.ru</w:t>
              </w:r>
            </w:hyperlink>
            <w:r w:rsidR="00A96FAE">
              <w:rPr>
                <w:bCs/>
              </w:rPr>
              <w:t xml:space="preserve"> 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29.11.2019 г.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A96FAE" w:rsidRPr="0061760E" w:rsidRDefault="008E3913" w:rsidP="003B59F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17:03-9.1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A96FAE" w:rsidRPr="00A36F7A" w:rsidRDefault="00A96FAE" w:rsidP="008150B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М</w:t>
            </w:r>
            <w:r w:rsidR="008150B2">
              <w:rPr>
                <w:bCs/>
              </w:rPr>
              <w:t>.</w:t>
            </w:r>
            <w:r>
              <w:rPr>
                <w:bCs/>
              </w:rPr>
              <w:t>С</w:t>
            </w:r>
            <w:r w:rsidR="008150B2">
              <w:rPr>
                <w:bCs/>
              </w:rPr>
              <w:t>.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 xml:space="preserve">Сведения об иных </w:t>
            </w:r>
            <w:r w:rsidRPr="0059636F">
              <w:rPr>
                <w:b/>
                <w:bCs/>
              </w:rPr>
              <w:lastRenderedPageBreak/>
              <w:t>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A96FAE" w:rsidRPr="00A36F7A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lastRenderedPageBreak/>
              <w:t>-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A96FAE" w:rsidRPr="003D0F45" w:rsidRDefault="00A96FAE" w:rsidP="003B59F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1. Граждане имеют право находиться на территории заказника, собирать для собственных нужд дикорастущие плоды, ягоды, грибы, другие пищевые лесные ресурсы, лекарственные растения. </w:t>
            </w:r>
          </w:p>
          <w:p w:rsidR="00A96FAE" w:rsidRPr="003D0F45" w:rsidRDefault="00A96FAE" w:rsidP="003B59F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Сбор и заготовка гражданами дикорастущих растений и грибов, виды которых занесены в Красную книгу Российской Федерации и Красную книгу Республики Тыва и в перечень которых входят растения </w:t>
            </w:r>
            <w:proofErr w:type="spellStart"/>
            <w:r w:rsidRPr="003D0F45">
              <w:rPr>
                <w:spacing w:val="2"/>
              </w:rPr>
              <w:t>наркосодержащего</w:t>
            </w:r>
            <w:proofErr w:type="spellEnd"/>
            <w:r w:rsidRPr="003D0F45">
              <w:rPr>
                <w:spacing w:val="2"/>
              </w:rPr>
              <w:t xml:space="preserve"> сырья, запрещаются. Сбор дикорастущих плодов, ягод, грибов, других лесных пищевых ресурсов, лекарственных растений и технического сырья могут быть ограничены в порядке, определяемом</w:t>
            </w:r>
            <w:r w:rsidRPr="003D0F45">
              <w:rPr>
                <w:rStyle w:val="apple-converted-space"/>
                <w:spacing w:val="2"/>
              </w:rPr>
              <w:t> </w:t>
            </w:r>
            <w:r w:rsidRPr="003D0F45">
              <w:rPr>
                <w:spacing w:val="2"/>
              </w:rPr>
              <w:t xml:space="preserve">законодательством Республики Тыва. </w:t>
            </w:r>
          </w:p>
          <w:p w:rsidR="00A96FAE" w:rsidRPr="003D0F45" w:rsidRDefault="00A96FAE" w:rsidP="003B59F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2. Хозяйственная деятельность, не запрещенная на территории заказника, осуществляется в соответствии с действующим законодательством и режимом заказника, </w:t>
            </w:r>
            <w:proofErr w:type="gramStart"/>
            <w:r w:rsidRPr="003D0F45">
              <w:rPr>
                <w:spacing w:val="2"/>
              </w:rPr>
              <w:t>исходя из приоритетности охраняемых природных комплексов и объектов на этих территориях и не должна</w:t>
            </w:r>
            <w:proofErr w:type="gramEnd"/>
            <w:r w:rsidRPr="003D0F45">
              <w:rPr>
                <w:spacing w:val="2"/>
              </w:rPr>
              <w:t xml:space="preserve"> противоречить целям образования заказника.</w:t>
            </w:r>
          </w:p>
          <w:p w:rsidR="00A96FAE" w:rsidRPr="003D0F45" w:rsidRDefault="00A96FAE" w:rsidP="003B59F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3. Решение о предоставлении в пользование земельных участков и природных ресурсов, расположенных на территории заказника, принимается в соответствии с действующим законодательством.</w:t>
            </w:r>
          </w:p>
          <w:p w:rsidR="00A96FAE" w:rsidRPr="003D0F45" w:rsidRDefault="00A96FAE" w:rsidP="003B59F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4. Ведение лесного хозяйства (охрана, защита и воспроизводство лесов) осуществляется на основании лесного плана, лесохозяйственного регламента в соответствии с установленным режимом охраны заказника (п. 4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8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</w:t>
            </w:r>
            <w:r>
              <w:rPr>
                <w:spacing w:val="2"/>
              </w:rPr>
              <w:t>.</w:t>
            </w:r>
          </w:p>
          <w:p w:rsidR="00A96FAE" w:rsidRPr="003D0F45" w:rsidRDefault="00A96FAE" w:rsidP="003B59F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 5. Санитарно-оздоровительные мероприятия на территории заказника, не предусмотренные лесохозяйственным регламентом, назначаются и проводятся на основании материалов санитарного и лесопатологического состояния лесного участка</w:t>
            </w:r>
            <w:proofErr w:type="gramStart"/>
            <w:r w:rsidRPr="003D0F45">
              <w:rPr>
                <w:spacing w:val="2"/>
              </w:rPr>
              <w:t>.</w:t>
            </w:r>
            <w:proofErr w:type="gramEnd"/>
            <w:r w:rsidRPr="003D0F45">
              <w:rPr>
                <w:spacing w:val="2"/>
              </w:rPr>
              <w:t xml:space="preserve"> (</w:t>
            </w:r>
            <w:proofErr w:type="gramStart"/>
            <w:r w:rsidRPr="003D0F45">
              <w:rPr>
                <w:spacing w:val="2"/>
              </w:rPr>
              <w:t>п</w:t>
            </w:r>
            <w:proofErr w:type="gramEnd"/>
            <w:r w:rsidRPr="003D0F45">
              <w:rPr>
                <w:spacing w:val="2"/>
              </w:rPr>
              <w:t>. 5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9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>
              <w:rPr>
                <w:spacing w:val="2"/>
              </w:rPr>
              <w:t>).</w:t>
            </w:r>
          </w:p>
          <w:p w:rsidR="00A96FAE" w:rsidRPr="003D0F45" w:rsidRDefault="00A96FAE" w:rsidP="003B59F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6. Добывание диких животных в научных целях и регулирование их численности на территории заказника производится по разрешениям, выдаваемым в соответствии с действующим законодательством на основании заключения компетентной научной организации. Порядок и сроки проведения добывания согласовываются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0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 .</w:t>
            </w:r>
          </w:p>
          <w:p w:rsidR="00A96FAE" w:rsidRPr="003D0F45" w:rsidRDefault="00A96FAE" w:rsidP="003B59F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7. Проведение научно-исследовательских работ сотрудниками специализированных научных организаций на территории заказника осуществляется в соответствии с федеральным и республиканским законодательством и согласовывается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1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A96FAE" w:rsidRPr="003D0F45" w:rsidRDefault="00A96FAE" w:rsidP="003B59F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8. Сбор зоологических, ботанических и минералогических коллекций и палеонтологических объектов в научно-исследовательских целях научно-исследовательскими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Министерством природных ресурсов и экологии Республики Тыва (в ред. постановлений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2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,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3" w:history="1">
              <w:r w:rsidRPr="003D0F45">
                <w:rPr>
                  <w:rStyle w:val="a7"/>
                  <w:spacing w:val="2"/>
                </w:rPr>
                <w:t>от 10.12.2015 N 565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A96FAE" w:rsidRPr="003D0F45" w:rsidRDefault="00A96FAE" w:rsidP="003B59F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9. Установленный режим заказника обязаны соблюдать все без исключения физические и юридические лица, </w:t>
            </w:r>
            <w:r w:rsidRPr="003D0F45">
              <w:rPr>
                <w:spacing w:val="2"/>
              </w:rPr>
              <w:lastRenderedPageBreak/>
              <w:t xml:space="preserve">владельцы и собственники земельных участков (акваторий, участков лесного фонда), расположенных в границах заказника. </w:t>
            </w:r>
          </w:p>
          <w:p w:rsidR="00A96FAE" w:rsidRPr="008732BA" w:rsidRDefault="00A96FAE" w:rsidP="003B59F0">
            <w:pPr>
              <w:shd w:val="clear" w:color="auto" w:fill="FFFFFF"/>
              <w:rPr>
                <w:shd w:val="clear" w:color="auto" w:fill="FFFFFF"/>
              </w:rPr>
            </w:pPr>
            <w:r w:rsidRPr="003D0F45">
              <w:rPr>
                <w:spacing w:val="2"/>
              </w:rPr>
              <w:t>10. Допускается рекреационная, туристская деятельность и организация экологических туров по согласованию с администрацией заказника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A96FAE" w:rsidRPr="00BF6922" w:rsidRDefault="00A96FAE" w:rsidP="003B59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96FAE" w:rsidRPr="00011D60" w:rsidTr="003B59F0">
        <w:trPr>
          <w:trHeight w:val="1972"/>
        </w:trPr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>Режим о</w:t>
            </w:r>
            <w:r w:rsidRPr="0059636F">
              <w:rPr>
                <w:b/>
                <w:bCs/>
              </w:rPr>
              <w:t>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A96FAE" w:rsidRPr="0037095E" w:rsidRDefault="00A96FAE" w:rsidP="003B59F0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13" w:type="dxa"/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8E3913" w:rsidRPr="008E3913" w:rsidRDefault="008E3913" w:rsidP="008E3913">
            <w:pPr>
              <w:jc w:val="both"/>
            </w:pPr>
            <w:r w:rsidRPr="008E3913">
              <w:t>Территория ГПЗ «</w:t>
            </w:r>
            <w:proofErr w:type="spellStart"/>
            <w:r w:rsidRPr="008E3913">
              <w:t>Шеминский</w:t>
            </w:r>
            <w:proofErr w:type="spellEnd"/>
            <w:r w:rsidRPr="008E3913">
              <w:t>» входит в кадастровые кварталы – 17:03:0000000,  17:03:1928001, 17:03:2900001, 17:03:2802002.</w:t>
            </w:r>
            <w:bookmarkStart w:id="0" w:name="_GoBack"/>
            <w:bookmarkEnd w:id="0"/>
          </w:p>
          <w:p w:rsidR="00A96FAE" w:rsidRPr="001A1359" w:rsidRDefault="008E3913" w:rsidP="008E3913">
            <w:pPr>
              <w:tabs>
                <w:tab w:val="left" w:pos="709"/>
              </w:tabs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8E3913">
              <w:rPr>
                <w:shd w:val="clear" w:color="auto" w:fill="FFFFFF"/>
              </w:rPr>
              <w:t xml:space="preserve">В границах ГПЗ </w:t>
            </w:r>
            <w:r w:rsidRPr="008E3913">
              <w:t>«</w:t>
            </w:r>
            <w:proofErr w:type="spellStart"/>
            <w:r w:rsidRPr="008E3913">
              <w:t>Шеминский</w:t>
            </w:r>
            <w:proofErr w:type="spellEnd"/>
            <w:r w:rsidRPr="008E3913">
              <w:t>»</w:t>
            </w:r>
            <w:r w:rsidRPr="008E3913">
              <w:rPr>
                <w:shd w:val="clear" w:color="auto" w:fill="FFFFFF"/>
              </w:rPr>
              <w:t xml:space="preserve"> </w:t>
            </w:r>
            <w:r w:rsidRPr="008E3913">
              <w:rPr>
                <w:color w:val="000000"/>
                <w:shd w:val="clear" w:color="auto" w:fill="FFFFFF"/>
              </w:rPr>
              <w:t>(в соответствии с государственным земельным кадастром) расположены земельные участки с кадастровыми номерами</w:t>
            </w:r>
          </w:p>
        </w:tc>
      </w:tr>
      <w:tr w:rsidR="00A96FAE" w:rsidRPr="00011D60" w:rsidTr="003B59F0">
        <w:tc>
          <w:tcPr>
            <w:tcW w:w="456" w:type="dxa"/>
          </w:tcPr>
          <w:p w:rsidR="00A96FAE" w:rsidRPr="00282D04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A96FAE" w:rsidRPr="0059636F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A96FAE" w:rsidRPr="0059636F" w:rsidRDefault="00A96FAE" w:rsidP="003B59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A96FAE" w:rsidRPr="0059636F" w:rsidRDefault="00A96FAE" w:rsidP="003B59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A96FAE" w:rsidRPr="0059636F" w:rsidRDefault="00A96FAE" w:rsidP="003B59F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A96FAE" w:rsidRPr="0059636F" w:rsidRDefault="00A96FAE" w:rsidP="003B59F0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 xml:space="preserve">г) лечебно-оздоровительные </w:t>
            </w:r>
            <w:r w:rsidRPr="0059636F">
              <w:lastRenderedPageBreak/>
              <w:t>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A96FAE" w:rsidRPr="00A36F7A" w:rsidRDefault="00A96FAE" w:rsidP="003B59F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A96FAE" w:rsidRPr="00011D60" w:rsidTr="003B59F0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A96FAE" w:rsidRPr="00011D60" w:rsidTr="003B59F0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96FAE" w:rsidRPr="00011D60" w:rsidTr="003B59F0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96FAE" w:rsidRPr="00011D60" w:rsidTr="003B59F0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A96FAE" w:rsidRPr="00011D60" w:rsidTr="003B59F0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A96FAE" w:rsidRPr="00011D60" w:rsidTr="003B59F0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A96FAE" w:rsidRPr="00011D60" w:rsidTr="003B59F0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A96FAE" w:rsidRPr="00C21D68" w:rsidRDefault="00C21D68" w:rsidP="003B59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14" w:history="1">
              <w:r w:rsidR="00A96FAE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</w:p>
        </w:tc>
      </w:tr>
      <w:tr w:rsidR="00A96FAE" w:rsidRPr="00011D60" w:rsidTr="003B59F0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A96FAE" w:rsidRDefault="00A96FAE" w:rsidP="003B59F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A96FAE" w:rsidRPr="0061760E" w:rsidRDefault="00A96FAE" w:rsidP="003B59F0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A96FAE" w:rsidRPr="003610E0" w:rsidRDefault="00A96FAE" w:rsidP="003B59F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A96FAE" w:rsidRDefault="00A96FAE" w:rsidP="00A96FAE"/>
    <w:p w:rsidR="00A96FAE" w:rsidRDefault="00A96FAE" w:rsidP="00A96FAE"/>
    <w:p w:rsidR="00F73901" w:rsidRDefault="00F73901"/>
    <w:sectPr w:rsidR="00F73901" w:rsidSect="00174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E9"/>
    <w:rsid w:val="006864E9"/>
    <w:rsid w:val="00764505"/>
    <w:rsid w:val="008150B2"/>
    <w:rsid w:val="008E3913"/>
    <w:rsid w:val="00A96FAE"/>
    <w:rsid w:val="00B92196"/>
    <w:rsid w:val="00C21D68"/>
    <w:rsid w:val="00F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8E3913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8E3913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8E3913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8E3913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8E3913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E3913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8E3913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8E3913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8E3913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6FAE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96FA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A96FAE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A96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96F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6FAE"/>
  </w:style>
  <w:style w:type="paragraph" w:customStyle="1" w:styleId="formattext">
    <w:name w:val="formattext"/>
    <w:basedOn w:val="a"/>
    <w:rsid w:val="00A96FAE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A96FA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A96F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A96FAE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96F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6">
    <w:name w:val="text6"/>
    <w:basedOn w:val="a"/>
    <w:rsid w:val="00A96FAE"/>
    <w:pPr>
      <w:spacing w:before="100" w:beforeAutospacing="1" w:after="100" w:afterAutospacing="1"/>
    </w:p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8E3913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8E3913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8E39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8E39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39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39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E3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E39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E39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8E3913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8E3913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8E3913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8E3913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8E3913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E3913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8E3913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8E3913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8E3913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6FAE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96FA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A96FAE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A96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96F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6FAE"/>
  </w:style>
  <w:style w:type="paragraph" w:customStyle="1" w:styleId="formattext">
    <w:name w:val="formattext"/>
    <w:basedOn w:val="a"/>
    <w:rsid w:val="00A96FAE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A96FAE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A96F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A96FAE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96FA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6">
    <w:name w:val="text6"/>
    <w:basedOn w:val="a"/>
    <w:rsid w:val="00A96FAE"/>
    <w:pPr>
      <w:spacing w:before="100" w:beforeAutospacing="1" w:after="100" w:afterAutospacing="1"/>
    </w:p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8E3913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8E3913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8E39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8E39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39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39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E3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E39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E39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6702755" TargetMode="External"/><Relationship Id="rId13" Type="http://schemas.openxmlformats.org/officeDocument/2006/relationships/hyperlink" Target="http://docs.cntd.ru/document/4328391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pr.rtyva.ru" TargetMode="External"/><Relationship Id="rId12" Type="http://schemas.openxmlformats.org/officeDocument/2006/relationships/hyperlink" Target="http://docs.cntd.ru/document/9067027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opt.aari.ru/doc/%D0%9F%D0%BE%D1%81%D1%82%D0%B0%D0%BD%D0%BE%D0%B2%D0%BB%D0%B5%D0%BD%D0%B8%D0%B5-%D0%A1%D0%BE%D0%B2%D0%B5%D1%82%D0%B0-%D0%BC%D0%B8%D0%BD%D0%B8%D1%81%D1%82%D1%80%D0%BE%D0%B2-%D0%A2%D1%83%D0%B2%D0%B8%D0%BD%D1%81%D0%BA%D0%BE%D0%B9-%D0%90%D0%A1%D0%A1%D0%A0-%D0%BE%D1%82-14111978-%E2%84%96486" TargetMode="External"/><Relationship Id="rId11" Type="http://schemas.openxmlformats.org/officeDocument/2006/relationships/hyperlink" Target="http://docs.cntd.ru/document/9067027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6702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6702755" TargetMode="External"/><Relationship Id="rId14" Type="http://schemas.openxmlformats.org/officeDocument/2006/relationships/hyperlink" Target="mailto:minpriroda_tu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2019-12-19T02:46:00Z</dcterms:created>
  <dcterms:modified xsi:type="dcterms:W3CDTF">2019-12-24T07:52:00Z</dcterms:modified>
</cp:coreProperties>
</file>