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1A" w:rsidRPr="00B62D1A" w:rsidRDefault="00B62D1A" w:rsidP="00B62D1A">
      <w:pPr>
        <w:tabs>
          <w:tab w:val="center" w:pos="-2160"/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2D1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B105A8F" wp14:editId="7D6EFE95">
            <wp:extent cx="712470" cy="587232"/>
            <wp:effectExtent l="19050" t="0" r="0" b="0"/>
            <wp:docPr id="6" name="Рисунок 2" descr="Описание: Т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Ты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25" cy="59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D1A" w:rsidRPr="00B62D1A" w:rsidRDefault="00B62D1A" w:rsidP="00B62D1A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2D1A" w:rsidRPr="00B62D1A" w:rsidRDefault="00B62D1A" w:rsidP="00B62D1A">
      <w:pPr>
        <w:pBdr>
          <w:bottom w:val="thinThickSmallGap" w:sz="24" w:space="0" w:color="auto"/>
        </w:pBdr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62D1A">
        <w:rPr>
          <w:rFonts w:ascii="Times New Roman" w:hAnsi="Times New Roman" w:cs="Times New Roman"/>
          <w:b/>
          <w:bCs/>
          <w:sz w:val="26"/>
          <w:szCs w:val="26"/>
        </w:rPr>
        <w:t>ТЫВА РЕСПУБЛИКАНЫН БОЙДУС КУРЛАВЫРЛАРЫНЫН</w:t>
      </w:r>
    </w:p>
    <w:p w:rsidR="00B62D1A" w:rsidRPr="00B62D1A" w:rsidRDefault="00B62D1A" w:rsidP="00B62D1A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62D1A">
        <w:rPr>
          <w:rFonts w:ascii="Times New Roman" w:hAnsi="Times New Roman" w:cs="Times New Roman"/>
          <w:b/>
          <w:bCs/>
          <w:sz w:val="26"/>
          <w:szCs w:val="26"/>
        </w:rPr>
        <w:t>БОЛГАШ ЭКОЛОГИЯ ЯАМЫЗЫ</w:t>
      </w:r>
    </w:p>
    <w:p w:rsidR="00B62D1A" w:rsidRPr="00B62D1A" w:rsidRDefault="00B62D1A" w:rsidP="00B62D1A">
      <w:pPr>
        <w:pBdr>
          <w:bottom w:val="thinThickSmallGap" w:sz="24" w:space="0" w:color="auto"/>
        </w:pBd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2D1A" w:rsidRPr="00B62D1A" w:rsidRDefault="00B62D1A" w:rsidP="00B62D1A">
      <w:pPr>
        <w:pBdr>
          <w:bottom w:val="thinThickSmallGap" w:sz="24" w:space="0" w:color="auto"/>
        </w:pBdr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B62D1A">
        <w:rPr>
          <w:rFonts w:ascii="Times New Roman" w:hAnsi="Times New Roman" w:cs="Times New Roman"/>
          <w:b/>
          <w:bCs/>
          <w:sz w:val="26"/>
          <w:szCs w:val="26"/>
        </w:rPr>
        <w:t>МИНИСТЕРСТВО ПРИРОДНЫХ РЕСУРСОВ И ЭКОЛОГИИ РЕСПУБЛИКИ ТЫВА</w:t>
      </w:r>
    </w:p>
    <w:p w:rsidR="00B62D1A" w:rsidRPr="00B62D1A" w:rsidRDefault="00B62D1A" w:rsidP="00B62D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2D1A" w:rsidRPr="00B62D1A" w:rsidRDefault="00B62D1A" w:rsidP="00B62D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62D1A">
        <w:rPr>
          <w:rFonts w:ascii="Times New Roman" w:hAnsi="Times New Roman" w:cs="Times New Roman"/>
          <w:sz w:val="26"/>
          <w:szCs w:val="26"/>
        </w:rPr>
        <w:t>ПРИКАЗ</w:t>
      </w:r>
    </w:p>
    <w:p w:rsidR="00B62D1A" w:rsidRPr="00B62D1A" w:rsidRDefault="00B62D1A" w:rsidP="00B62D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  <w:gridCol w:w="3294"/>
        <w:gridCol w:w="3266"/>
      </w:tblGrid>
      <w:tr w:rsidR="00B62D1A" w:rsidRPr="00B62D1A" w:rsidTr="005F2F61">
        <w:tc>
          <w:tcPr>
            <w:tcW w:w="3474" w:type="dxa"/>
          </w:tcPr>
          <w:p w:rsidR="00B62D1A" w:rsidRPr="00B62D1A" w:rsidRDefault="00B62D1A" w:rsidP="00B62D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>г. Кызыл</w:t>
            </w:r>
          </w:p>
        </w:tc>
        <w:tc>
          <w:tcPr>
            <w:tcW w:w="3474" w:type="dxa"/>
          </w:tcPr>
          <w:p w:rsidR="00B62D1A" w:rsidRPr="00B62D1A" w:rsidRDefault="00B62D1A" w:rsidP="00B62D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 xml:space="preserve">«____»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мая </w:t>
            </w: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474" w:type="dxa"/>
          </w:tcPr>
          <w:p w:rsidR="00B62D1A" w:rsidRDefault="00B62D1A" w:rsidP="00B62D1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>№ ___</w:t>
            </w:r>
          </w:p>
          <w:p w:rsidR="00B62D1A" w:rsidRPr="00B62D1A" w:rsidRDefault="00B62D1A" w:rsidP="00B62D1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</w:tbl>
    <w:p w:rsidR="00FA2B08" w:rsidRDefault="00FA2B08" w:rsidP="00FA2B08">
      <w:pPr>
        <w:pStyle w:val="31"/>
        <w:shd w:val="clear" w:color="auto" w:fill="auto"/>
        <w:spacing w:after="0" w:line="240" w:lineRule="auto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 xml:space="preserve">Об утверждении Положения и состава комиссии по соблюдению требований к служебному поведению государственных гражданских служащих Министерства природных ресурсов и экологии Республики Тыва, руководителей </w:t>
      </w:r>
      <w:r w:rsidR="00B62D1A">
        <w:rPr>
          <w:rStyle w:val="3"/>
          <w:b/>
          <w:bCs/>
          <w:color w:val="000000"/>
        </w:rPr>
        <w:t>г</w:t>
      </w:r>
      <w:r>
        <w:rPr>
          <w:rStyle w:val="3"/>
          <w:b/>
          <w:bCs/>
          <w:color w:val="000000"/>
        </w:rPr>
        <w:t>осударственных учреждений, подведомственных Министерству природных ресурсов и экологии Республики Тыва, и урегулированию конфликта интересов</w:t>
      </w:r>
    </w:p>
    <w:p w:rsidR="00FA2B08" w:rsidRDefault="00FA2B08" w:rsidP="00FA2B08">
      <w:pPr>
        <w:pStyle w:val="31"/>
        <w:shd w:val="clear" w:color="auto" w:fill="auto"/>
        <w:spacing w:after="0" w:line="240" w:lineRule="auto"/>
      </w:pPr>
    </w:p>
    <w:p w:rsidR="00FA2B08" w:rsidRDefault="00FA2B08" w:rsidP="00FA2B08">
      <w:pPr>
        <w:pStyle w:val="21"/>
        <w:shd w:val="clear" w:color="auto" w:fill="auto"/>
        <w:spacing w:before="0" w:line="317" w:lineRule="exact"/>
        <w:ind w:firstLine="567"/>
        <w:jc w:val="both"/>
      </w:pPr>
      <w:r>
        <w:rPr>
          <w:rStyle w:val="2"/>
          <w:color w:val="000000"/>
        </w:rPr>
        <w:t xml:space="preserve">В соответствии с Федеральными законами от 27 июля 2004 года № 79- ФЗ «О государственной гражданской службе Российской Федерации»,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 апреля 2013 года № 309 «О мерах по реализации отдельных положений Федерального закона «О противодействии коррупции», Постановления Правительства Республики Тыва от 16 ноября 2018 года № 582 «Об утверждении Положения Министерства природных ресурсов и экологии Республики Тыва», Указа Главы Республики Тыва от 30 июня 2017 г. № 125 «Об особенности регулирования труда работников организаций, создаваемых для выполнения задач, поставленных перед государственными органами Республики Тыва», </w:t>
      </w:r>
      <w:r>
        <w:rPr>
          <w:rStyle w:val="20"/>
          <w:color w:val="000000"/>
        </w:rPr>
        <w:t>ПРИКАЗЫВАЮ:</w:t>
      </w:r>
    </w:p>
    <w:p w:rsidR="00FA2B08" w:rsidRDefault="00FA2B08" w:rsidP="00FA2B0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17" w:lineRule="exact"/>
        <w:ind w:firstLine="567"/>
        <w:jc w:val="both"/>
      </w:pPr>
      <w:r>
        <w:rPr>
          <w:rStyle w:val="2"/>
          <w:color w:val="000000"/>
        </w:rPr>
        <w:t>Утвердить Положение о комиссии по соблюдению требований к служебному поведению государственных гражданских служащих Министерства природных ресурсов и экологии Республики Тыва, руководителей государственных учреждений, подведомственных Министерству природных ресурсов и экологии Республики Тыва, и урегулированию конфликта интересов (приложение № 1);</w:t>
      </w:r>
    </w:p>
    <w:p w:rsidR="00FA2B08" w:rsidRDefault="00FA2B08" w:rsidP="00FA2B0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line="324" w:lineRule="exact"/>
        <w:ind w:firstLine="567"/>
        <w:jc w:val="both"/>
      </w:pPr>
      <w:r w:rsidRPr="00FA2B08">
        <w:rPr>
          <w:rStyle w:val="2"/>
          <w:color w:val="000000"/>
        </w:rPr>
        <w:t>Утвердить состав комиссии по соблюдению требований к служебному государственных гражданских служащих Министерства природных ресурсов и экологии Республики Тыва, руководителей государственных учреждений, подведомственных Министерству природных ресурсов и экологии Республики</w:t>
      </w:r>
      <w:r>
        <w:rPr>
          <w:rStyle w:val="2"/>
          <w:color w:val="000000"/>
        </w:rPr>
        <w:t xml:space="preserve"> </w:t>
      </w:r>
      <w:r w:rsidRPr="00FA2B08">
        <w:rPr>
          <w:rStyle w:val="2"/>
          <w:color w:val="000000"/>
        </w:rPr>
        <w:t>Тыва, и урегулированию конфликта интересов (приложение № 2);</w:t>
      </w:r>
    </w:p>
    <w:p w:rsidR="00FA2B08" w:rsidRDefault="00FA2B08" w:rsidP="00FA2B08">
      <w:pPr>
        <w:pStyle w:val="21"/>
        <w:numPr>
          <w:ilvl w:val="0"/>
          <w:numId w:val="1"/>
        </w:numPr>
        <w:shd w:val="clear" w:color="auto" w:fill="auto"/>
        <w:tabs>
          <w:tab w:val="left" w:pos="849"/>
        </w:tabs>
        <w:spacing w:before="0" w:after="60" w:line="324" w:lineRule="exact"/>
        <w:ind w:firstLine="567"/>
        <w:jc w:val="both"/>
      </w:pPr>
      <w:r>
        <w:rPr>
          <w:rStyle w:val="2"/>
          <w:color w:val="000000"/>
        </w:rPr>
        <w:t xml:space="preserve">Признать утратившими силу приказы Министерства природных ресурсов и экологии Республики Тыва от 5 декабря 2019 года № 734 и от 18 февраля 2020 года № 97 «Об утверждении Положения и состава комиссии по соблюдению требований к служебному государственных гражданских служащих Министерства природных </w:t>
      </w:r>
      <w:r>
        <w:rPr>
          <w:rStyle w:val="2"/>
          <w:color w:val="000000"/>
        </w:rPr>
        <w:lastRenderedPageBreak/>
        <w:t>ресурсов и экологии Республики Тыва, руководителей государственных учреждений, подведомственных Министерству природных ресурсов и экологии Республики Тыва, и урегулированию конфликта интересов».</w:t>
      </w:r>
    </w:p>
    <w:p w:rsidR="00004A21" w:rsidRDefault="00004A21" w:rsidP="00FA2B08">
      <w:pPr>
        <w:ind w:firstLine="567"/>
        <w:jc w:val="both"/>
      </w:pPr>
    </w:p>
    <w:p w:rsidR="00FA2B08" w:rsidRDefault="002D7F7C" w:rsidP="00FA2B08">
      <w:pPr>
        <w:spacing w:after="0" w:line="240" w:lineRule="auto"/>
        <w:ind w:firstLine="567"/>
        <w:jc w:val="both"/>
        <w:rPr>
          <w:rStyle w:val="2"/>
          <w:color w:val="000000"/>
        </w:rPr>
      </w:pPr>
      <w:proofErr w:type="spellStart"/>
      <w:r>
        <w:rPr>
          <w:rStyle w:val="2"/>
          <w:color w:val="000000"/>
        </w:rPr>
        <w:t>И.о</w:t>
      </w:r>
      <w:proofErr w:type="spellEnd"/>
      <w:r>
        <w:rPr>
          <w:rStyle w:val="2"/>
          <w:color w:val="000000"/>
        </w:rPr>
        <w:t>. м</w:t>
      </w:r>
      <w:r w:rsidR="00FA2B08">
        <w:rPr>
          <w:rStyle w:val="2"/>
          <w:color w:val="000000"/>
        </w:rPr>
        <w:t>инистр</w:t>
      </w:r>
      <w:r>
        <w:rPr>
          <w:rStyle w:val="2"/>
          <w:color w:val="000000"/>
        </w:rPr>
        <w:t>а</w:t>
      </w:r>
      <w:bookmarkStart w:id="0" w:name="_GoBack"/>
      <w:bookmarkEnd w:id="0"/>
      <w:r w:rsidR="00FA2B08">
        <w:rPr>
          <w:rStyle w:val="2"/>
          <w:color w:val="000000"/>
        </w:rPr>
        <w:t xml:space="preserve"> природных ресурсов </w:t>
      </w:r>
    </w:p>
    <w:p w:rsidR="00FA2B08" w:rsidRDefault="00FA2B08" w:rsidP="00FA2B08">
      <w:pPr>
        <w:spacing w:after="0" w:line="240" w:lineRule="auto"/>
        <w:ind w:firstLine="567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и экологии Республики Тыва </w:t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r>
        <w:rPr>
          <w:rStyle w:val="2"/>
          <w:color w:val="000000"/>
        </w:rPr>
        <w:tab/>
      </w:r>
      <w:proofErr w:type="spellStart"/>
      <w:r>
        <w:rPr>
          <w:rStyle w:val="2"/>
          <w:color w:val="000000"/>
        </w:rPr>
        <w:t>Ондар</w:t>
      </w:r>
      <w:proofErr w:type="spellEnd"/>
      <w:r>
        <w:rPr>
          <w:rStyle w:val="2"/>
          <w:color w:val="000000"/>
        </w:rPr>
        <w:t xml:space="preserve"> Г.С-Д.</w:t>
      </w:r>
    </w:p>
    <w:p w:rsidR="00FA2B08" w:rsidRDefault="00FA2B08" w:rsidP="00FA2B08">
      <w:pPr>
        <w:spacing w:after="0" w:line="240" w:lineRule="auto"/>
        <w:ind w:firstLine="567"/>
        <w:jc w:val="both"/>
        <w:rPr>
          <w:rStyle w:val="2"/>
          <w:color w:val="000000"/>
        </w:rPr>
      </w:pPr>
    </w:p>
    <w:p w:rsidR="00FA2B08" w:rsidRDefault="00FA2B08" w:rsidP="00FA2B08">
      <w:pPr>
        <w:spacing w:after="0" w:line="240" w:lineRule="auto"/>
        <w:ind w:firstLine="567"/>
        <w:jc w:val="both"/>
        <w:rPr>
          <w:rStyle w:val="2"/>
          <w:color w:val="000000"/>
        </w:rPr>
      </w:pPr>
    </w:p>
    <w:p w:rsidR="00FA2B08" w:rsidRDefault="00FA2B08" w:rsidP="00FA2B08">
      <w:pPr>
        <w:spacing w:after="0" w:line="240" w:lineRule="auto"/>
        <w:ind w:firstLine="567"/>
        <w:jc w:val="both"/>
        <w:rPr>
          <w:rStyle w:val="2"/>
          <w:color w:val="000000"/>
        </w:rPr>
      </w:pPr>
    </w:p>
    <w:p w:rsidR="00FA2B08" w:rsidRDefault="00FA2B08" w:rsidP="00FA2B08">
      <w:pPr>
        <w:spacing w:after="0" w:line="240" w:lineRule="auto"/>
        <w:ind w:firstLine="567"/>
        <w:jc w:val="both"/>
        <w:rPr>
          <w:rStyle w:val="2"/>
          <w:color w:val="000000"/>
        </w:rPr>
      </w:pPr>
    </w:p>
    <w:p w:rsidR="00FA2B08" w:rsidRDefault="00FA2B08" w:rsidP="00FA2B08">
      <w:pPr>
        <w:spacing w:after="0" w:line="240" w:lineRule="auto"/>
        <w:ind w:firstLine="567"/>
        <w:jc w:val="both"/>
        <w:rPr>
          <w:rStyle w:val="2"/>
          <w:color w:val="000000"/>
        </w:rPr>
      </w:pPr>
    </w:p>
    <w:p w:rsidR="00FA2B08" w:rsidRDefault="00FA2B08" w:rsidP="00FA2B08">
      <w:pPr>
        <w:spacing w:after="0" w:line="240" w:lineRule="auto"/>
        <w:ind w:firstLine="567"/>
        <w:jc w:val="both"/>
        <w:rPr>
          <w:rStyle w:val="2"/>
          <w:color w:val="000000"/>
        </w:rPr>
      </w:pPr>
    </w:p>
    <w:p w:rsidR="00FA2B08" w:rsidRDefault="00FA2B08" w:rsidP="00FA2B08">
      <w:pPr>
        <w:spacing w:after="0" w:line="240" w:lineRule="auto"/>
        <w:ind w:firstLine="567"/>
        <w:jc w:val="both"/>
        <w:rPr>
          <w:rStyle w:val="2"/>
          <w:color w:val="000000"/>
        </w:rPr>
      </w:pPr>
    </w:p>
    <w:p w:rsidR="00FA2B08" w:rsidRDefault="00FA2B08" w:rsidP="00FA2B08">
      <w:pPr>
        <w:spacing w:after="0" w:line="240" w:lineRule="auto"/>
        <w:ind w:firstLine="567"/>
        <w:jc w:val="both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FA2B08">
      <w:pPr>
        <w:spacing w:after="0" w:line="240" w:lineRule="auto"/>
        <w:jc w:val="right"/>
        <w:rPr>
          <w:rStyle w:val="2"/>
          <w:color w:val="000000"/>
        </w:rPr>
      </w:pPr>
    </w:p>
    <w:p w:rsidR="00FA2B08" w:rsidRDefault="00FA2B08" w:rsidP="00FA2B08">
      <w:pPr>
        <w:spacing w:after="0"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lastRenderedPageBreak/>
        <w:t xml:space="preserve">Приложение № 1 </w:t>
      </w:r>
    </w:p>
    <w:p w:rsidR="00FA2B08" w:rsidRDefault="00FA2B08" w:rsidP="00FA2B08">
      <w:pPr>
        <w:spacing w:after="0"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утвержден приказом </w:t>
      </w:r>
    </w:p>
    <w:p w:rsidR="00FA2B08" w:rsidRDefault="00FA2B08" w:rsidP="00FA2B08">
      <w:pPr>
        <w:spacing w:after="0"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Министерства природных ресурсов </w:t>
      </w:r>
    </w:p>
    <w:p w:rsidR="00FA2B08" w:rsidRDefault="00FA2B08" w:rsidP="00FA2B08">
      <w:pPr>
        <w:spacing w:after="0"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>и экологии Республики Тыва</w:t>
      </w:r>
    </w:p>
    <w:p w:rsidR="00FA2B08" w:rsidRDefault="00FA2B08" w:rsidP="00FA2B08">
      <w:pPr>
        <w:spacing w:after="0"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>от «___»                  2021 г. № ____</w:t>
      </w:r>
    </w:p>
    <w:p w:rsidR="00FA2B08" w:rsidRDefault="00FA2B08" w:rsidP="00FA2B08">
      <w:pPr>
        <w:spacing w:after="0" w:line="240" w:lineRule="auto"/>
        <w:jc w:val="both"/>
        <w:rPr>
          <w:rStyle w:val="2"/>
          <w:color w:val="000000"/>
        </w:rPr>
      </w:pPr>
    </w:p>
    <w:p w:rsidR="00FA2B08" w:rsidRDefault="00FA2B08" w:rsidP="00FA2B08">
      <w:pPr>
        <w:pStyle w:val="21"/>
        <w:shd w:val="clear" w:color="auto" w:fill="auto"/>
        <w:spacing w:before="0" w:line="320" w:lineRule="exact"/>
        <w:ind w:left="180"/>
      </w:pPr>
      <w:r>
        <w:rPr>
          <w:rStyle w:val="2"/>
          <w:color w:val="000000"/>
        </w:rPr>
        <w:t>Положение</w:t>
      </w:r>
    </w:p>
    <w:p w:rsidR="00FA2B08" w:rsidRDefault="00FA2B08" w:rsidP="00FA2B08">
      <w:pPr>
        <w:pStyle w:val="21"/>
        <w:shd w:val="clear" w:color="auto" w:fill="auto"/>
        <w:spacing w:before="0" w:after="288" w:line="320" w:lineRule="exact"/>
        <w:ind w:left="180"/>
      </w:pPr>
      <w:r>
        <w:rPr>
          <w:rStyle w:val="2"/>
          <w:color w:val="000000"/>
        </w:rPr>
        <w:t>о комиссии по соблюдению требований к служебному поведению</w:t>
      </w:r>
      <w:r w:rsidR="00B62D1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государственных гражданских служащих Министерства природных ресурсов и</w:t>
      </w:r>
      <w:r w:rsidR="00B62D1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экологии Республики Тыва, руководителей государственных учреждений,</w:t>
      </w:r>
      <w:r w:rsidR="00B62D1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подведомственных Министерству природных ресурсов и экологии Республики</w:t>
      </w:r>
      <w:r w:rsidR="00B62D1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Тыва, и урегулированию конфликта интересов</w:t>
      </w:r>
    </w:p>
    <w:p w:rsidR="00FA2B08" w:rsidRDefault="00FA2B08" w:rsidP="00FA2B08">
      <w:pPr>
        <w:pStyle w:val="31"/>
        <w:numPr>
          <w:ilvl w:val="0"/>
          <w:numId w:val="2"/>
        </w:numPr>
        <w:shd w:val="clear" w:color="auto" w:fill="auto"/>
        <w:tabs>
          <w:tab w:val="left" w:pos="4222"/>
        </w:tabs>
        <w:spacing w:after="303" w:line="260" w:lineRule="exact"/>
        <w:ind w:left="3880"/>
        <w:jc w:val="both"/>
      </w:pPr>
      <w:r>
        <w:rPr>
          <w:rStyle w:val="3"/>
          <w:b/>
          <w:bCs/>
          <w:color w:val="000000"/>
        </w:rPr>
        <w:t>Общие положения</w:t>
      </w:r>
    </w:p>
    <w:p w:rsidR="00FA2B08" w:rsidRDefault="00FA2B08" w:rsidP="00FA2B08">
      <w:pPr>
        <w:pStyle w:val="21"/>
        <w:numPr>
          <w:ilvl w:val="1"/>
          <w:numId w:val="2"/>
        </w:numPr>
        <w:shd w:val="clear" w:color="auto" w:fill="auto"/>
        <w:tabs>
          <w:tab w:val="left" w:pos="1130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Настоящее Положение определяет порядок формирования и деятельности комиссии Министерства природных ресурсов и экологии Республики Тыва по соблюдению требований к служебному поведению государственных гражданских служащих Министерства природных ресурсов и экологии Республики Тыва, руководителей государственных учреждений, подведомственных Министерству природных ресурсов и экологии Республики Тыва и урегулированию конфликта интересов (далее - Комиссия).</w:t>
      </w:r>
    </w:p>
    <w:p w:rsidR="00FA2B08" w:rsidRDefault="00FA2B08" w:rsidP="00FA2B08">
      <w:pPr>
        <w:pStyle w:val="21"/>
        <w:numPr>
          <w:ilvl w:val="1"/>
          <w:numId w:val="2"/>
        </w:numPr>
        <w:shd w:val="clear" w:color="auto" w:fill="auto"/>
        <w:tabs>
          <w:tab w:val="left" w:pos="1310"/>
        </w:tabs>
        <w:spacing w:before="0" w:line="240" w:lineRule="auto"/>
        <w:ind w:firstLine="567"/>
        <w:jc w:val="both"/>
      </w:pPr>
      <w:r w:rsidRPr="00FA2B08">
        <w:rPr>
          <w:rStyle w:val="2"/>
          <w:color w:val="000000"/>
        </w:rPr>
        <w:t>Комиссия в своей деятельности руководствуется Конституцией Российской Федерации,</w:t>
      </w:r>
      <w:r w:rsidRPr="00FA2B08">
        <w:rPr>
          <w:rStyle w:val="2"/>
          <w:color w:val="000000"/>
        </w:rPr>
        <w:tab/>
        <w:t>федеральными конституционными</w:t>
      </w:r>
      <w:r w:rsidRPr="00FA2B08">
        <w:rPr>
          <w:rStyle w:val="2"/>
          <w:color w:val="000000"/>
        </w:rPr>
        <w:tab/>
        <w:t>законами, федеральными законами,</w:t>
      </w:r>
      <w:r>
        <w:rPr>
          <w:rStyle w:val="2"/>
          <w:color w:val="000000"/>
        </w:rPr>
        <w:t xml:space="preserve"> </w:t>
      </w:r>
      <w:r w:rsidRPr="00FA2B08">
        <w:rPr>
          <w:rStyle w:val="2"/>
          <w:color w:val="000000"/>
        </w:rPr>
        <w:t>актами Президента Российской</w:t>
      </w:r>
      <w:r w:rsidRPr="00FA2B08">
        <w:rPr>
          <w:rStyle w:val="2"/>
          <w:color w:val="000000"/>
        </w:rPr>
        <w:tab/>
        <w:t>Федерации, Правительства Российской Федерации, законами и иными нормативными правовыми актами Республики Тыва, актами Министерства природных ресурсов и экологии Республики Тыва, а также настоящим Положением.</w:t>
      </w:r>
    </w:p>
    <w:p w:rsidR="00FA2B08" w:rsidRDefault="00FA2B08" w:rsidP="00277602">
      <w:pPr>
        <w:pStyle w:val="21"/>
        <w:numPr>
          <w:ilvl w:val="1"/>
          <w:numId w:val="2"/>
        </w:numPr>
        <w:shd w:val="clear" w:color="auto" w:fill="auto"/>
        <w:tabs>
          <w:tab w:val="left" w:pos="1310"/>
        </w:tabs>
        <w:spacing w:before="0" w:line="240" w:lineRule="auto"/>
        <w:ind w:firstLine="567"/>
        <w:jc w:val="both"/>
      </w:pPr>
      <w:r w:rsidRPr="006A7789">
        <w:rPr>
          <w:rStyle w:val="2"/>
          <w:color w:val="000000"/>
        </w:rPr>
        <w:t>Основной задачей Комиссии является содействие Министерству</w:t>
      </w:r>
      <w:r w:rsidR="006A7789" w:rsidRPr="006A7789">
        <w:rPr>
          <w:rStyle w:val="2"/>
          <w:color w:val="000000"/>
        </w:rPr>
        <w:t xml:space="preserve"> </w:t>
      </w:r>
      <w:r w:rsidRPr="006A7789">
        <w:rPr>
          <w:rStyle w:val="2"/>
          <w:color w:val="000000"/>
        </w:rPr>
        <w:t>природных ресурсов и экологии Республики Тыва (далее - Министерство) в обеспечении соблюдения</w:t>
      </w:r>
      <w:r w:rsidR="006A7789" w:rsidRPr="006A7789">
        <w:rPr>
          <w:rStyle w:val="2"/>
          <w:color w:val="000000"/>
        </w:rPr>
        <w:t xml:space="preserve"> </w:t>
      </w:r>
      <w:r w:rsidRPr="006A7789">
        <w:rPr>
          <w:rStyle w:val="2"/>
          <w:color w:val="000000"/>
        </w:rPr>
        <w:t>государственными гражданскими</w:t>
      </w:r>
      <w:r w:rsidRPr="006A7789">
        <w:rPr>
          <w:rStyle w:val="2"/>
          <w:color w:val="000000"/>
        </w:rPr>
        <w:tab/>
        <w:t>служащими</w:t>
      </w:r>
      <w:r w:rsidR="006A7789" w:rsidRPr="006A7789">
        <w:rPr>
          <w:rStyle w:val="2"/>
          <w:color w:val="000000"/>
        </w:rPr>
        <w:t xml:space="preserve"> </w:t>
      </w:r>
      <w:r w:rsidRPr="006A7789">
        <w:rPr>
          <w:rStyle w:val="2"/>
          <w:color w:val="000000"/>
        </w:rPr>
        <w:t>Министерства (далее - государственные служащие), гражданами, ранее замещавшими должности государственной гражданской службы в Министерстве и руководителями подведомственных учреждений Министерства (далее руководители учреждений), созданных для выполнения задач, поставленных перед Министерством, для которых работодателем является Первый заместитель Председателя Правительства Республики Тыва - министр природных ресурсов и экологии Республики Тыва (далее - министр)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25.12 .2008 №273-Ф3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 - осуществлении мер по предупреждению коррупции.</w:t>
      </w:r>
    </w:p>
    <w:p w:rsidR="00FA2B08" w:rsidRDefault="00FA2B08" w:rsidP="001630E4">
      <w:pPr>
        <w:pStyle w:val="21"/>
        <w:numPr>
          <w:ilvl w:val="1"/>
          <w:numId w:val="2"/>
        </w:numPr>
        <w:shd w:val="clear" w:color="auto" w:fill="auto"/>
        <w:tabs>
          <w:tab w:val="left" w:pos="1116"/>
        </w:tabs>
        <w:spacing w:before="0" w:line="240" w:lineRule="auto"/>
        <w:ind w:firstLine="567"/>
        <w:jc w:val="both"/>
      </w:pPr>
      <w:r w:rsidRPr="006A7789">
        <w:rPr>
          <w:rStyle w:val="2"/>
          <w:color w:val="000000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</w:t>
      </w:r>
      <w:r w:rsidR="006A7789" w:rsidRPr="006A7789">
        <w:rPr>
          <w:rStyle w:val="2"/>
          <w:color w:val="000000"/>
        </w:rPr>
        <w:t xml:space="preserve"> </w:t>
      </w:r>
      <w:r w:rsidRPr="006A7789">
        <w:rPr>
          <w:rStyle w:val="2"/>
          <w:color w:val="000000"/>
        </w:rPr>
        <w:t xml:space="preserve">государственной гражданской службы в Министерстве (за исключением государственных служащих, замещающих должности государственной гражданской службы Республики Тыва, назначение на которые и освобождение от которых осуществляются Правительством </w:t>
      </w:r>
      <w:r w:rsidRPr="006A7789">
        <w:rPr>
          <w:rStyle w:val="2"/>
          <w:color w:val="000000"/>
        </w:rPr>
        <w:lastRenderedPageBreak/>
        <w:t>Республики Тыва) и руководителей подведомственных учреждений.</w:t>
      </w:r>
    </w:p>
    <w:p w:rsidR="00FA2B08" w:rsidRPr="006A7789" w:rsidRDefault="00FA2B08" w:rsidP="00FA2B08">
      <w:pPr>
        <w:pStyle w:val="21"/>
        <w:numPr>
          <w:ilvl w:val="1"/>
          <w:numId w:val="2"/>
        </w:numPr>
        <w:shd w:val="clear" w:color="auto" w:fill="auto"/>
        <w:tabs>
          <w:tab w:val="left" w:pos="1247"/>
        </w:tabs>
        <w:spacing w:before="0" w:line="240" w:lineRule="auto"/>
        <w:ind w:firstLine="567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6A7789" w:rsidRDefault="006A7789" w:rsidP="006A7789">
      <w:pPr>
        <w:pStyle w:val="21"/>
        <w:shd w:val="clear" w:color="auto" w:fill="auto"/>
        <w:tabs>
          <w:tab w:val="left" w:pos="1247"/>
        </w:tabs>
        <w:spacing w:before="0" w:line="240" w:lineRule="auto"/>
        <w:ind w:left="567"/>
        <w:jc w:val="both"/>
      </w:pPr>
    </w:p>
    <w:p w:rsidR="00FA2B08" w:rsidRPr="006A7789" w:rsidRDefault="00FA2B08" w:rsidP="006A7789">
      <w:pPr>
        <w:pStyle w:val="31"/>
        <w:numPr>
          <w:ilvl w:val="0"/>
          <w:numId w:val="2"/>
        </w:numPr>
        <w:shd w:val="clear" w:color="auto" w:fill="auto"/>
        <w:tabs>
          <w:tab w:val="left" w:pos="4280"/>
        </w:tabs>
        <w:spacing w:after="0" w:line="240" w:lineRule="auto"/>
        <w:ind w:left="3920"/>
        <w:jc w:val="left"/>
        <w:rPr>
          <w:rStyle w:val="3"/>
          <w:b/>
          <w:bCs/>
          <w:shd w:val="clear" w:color="auto" w:fill="auto"/>
        </w:rPr>
      </w:pPr>
      <w:r>
        <w:rPr>
          <w:rStyle w:val="3"/>
          <w:b/>
          <w:bCs/>
          <w:color w:val="000000"/>
        </w:rPr>
        <w:t>Состав Комиссии</w:t>
      </w:r>
    </w:p>
    <w:p w:rsidR="006A7789" w:rsidRDefault="006A7789" w:rsidP="006A7789">
      <w:pPr>
        <w:pStyle w:val="31"/>
        <w:shd w:val="clear" w:color="auto" w:fill="auto"/>
        <w:tabs>
          <w:tab w:val="left" w:pos="4280"/>
        </w:tabs>
        <w:spacing w:after="0" w:line="240" w:lineRule="auto"/>
        <w:ind w:left="3920"/>
        <w:jc w:val="left"/>
      </w:pPr>
    </w:p>
    <w:p w:rsidR="00FA2B08" w:rsidRDefault="00FA2B08" w:rsidP="00FA2B08">
      <w:pPr>
        <w:pStyle w:val="21"/>
        <w:numPr>
          <w:ilvl w:val="1"/>
          <w:numId w:val="2"/>
        </w:numPr>
        <w:shd w:val="clear" w:color="auto" w:fill="auto"/>
        <w:tabs>
          <w:tab w:val="left" w:pos="1133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Состав Комиссии утверждается приказом Министерства.</w:t>
      </w:r>
    </w:p>
    <w:p w:rsidR="00FA2B08" w:rsidRDefault="00FA2B08" w:rsidP="00FA2B08">
      <w:pPr>
        <w:pStyle w:val="21"/>
        <w:numPr>
          <w:ilvl w:val="1"/>
          <w:numId w:val="2"/>
        </w:numPr>
        <w:shd w:val="clear" w:color="auto" w:fill="auto"/>
        <w:tabs>
          <w:tab w:val="left" w:pos="1114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Комиссия состоит из председателя, его заместителя, назначаемого министром из числа членов Комиссии, замещающих должности государственной гражданской службы в Министерстве, секретаря и членов Комиссии.</w:t>
      </w: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В состав Комиссии входят:</w:t>
      </w:r>
    </w:p>
    <w:p w:rsidR="00FA2B08" w:rsidRDefault="00FA2B08" w:rsidP="00FA2B08">
      <w:pPr>
        <w:pStyle w:val="21"/>
        <w:shd w:val="clear" w:color="auto" w:fill="auto"/>
        <w:tabs>
          <w:tab w:val="left" w:pos="916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заместитель министра природных ресурсов и экологии Республики Тыва - председатель Комиссии, заместитель министра природных ресурсов и экологии Республики Тыва - заместитель председателя Комиссии, начальник отдела правового, кадрового, организационного обеспечения, делопроизводства и контроля - секретарь комиссии и представители других структурных подразделений Министерства - члены Комиссии, определяемые Министром;</w:t>
      </w:r>
    </w:p>
    <w:p w:rsidR="00FA2B08" w:rsidRDefault="00FA2B08" w:rsidP="00FA2B08">
      <w:pPr>
        <w:pStyle w:val="21"/>
        <w:shd w:val="clear" w:color="auto" w:fill="auto"/>
        <w:tabs>
          <w:tab w:val="left" w:pos="103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представитель Департамента по вопросам государственной службы и кадрового резерва Администрации Главы Республики Тыва и Аппарата Правительства Республики Тыва;</w:t>
      </w:r>
    </w:p>
    <w:p w:rsidR="00FA2B08" w:rsidRDefault="00FA2B08" w:rsidP="006A7789">
      <w:pPr>
        <w:pStyle w:val="21"/>
        <w:shd w:val="clear" w:color="auto" w:fill="auto"/>
        <w:tabs>
          <w:tab w:val="left" w:pos="103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  <w:t>представители (представитель) научных организаций и образовательных</w:t>
      </w:r>
      <w:r w:rsidR="006A778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учреждений</w:t>
      </w:r>
      <w:r>
        <w:rPr>
          <w:rStyle w:val="2"/>
          <w:color w:val="000000"/>
        </w:rPr>
        <w:tab/>
        <w:t>среднего, высшего и дополнительного профессионального</w:t>
      </w:r>
      <w:r w:rsidR="006A778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образования, деятельность которых связана с государственной службой;</w:t>
      </w:r>
    </w:p>
    <w:p w:rsidR="00FA2B08" w:rsidRDefault="00FA2B08" w:rsidP="00FA2B08">
      <w:pPr>
        <w:pStyle w:val="21"/>
        <w:shd w:val="clear" w:color="auto" w:fill="auto"/>
        <w:tabs>
          <w:tab w:val="left" w:pos="103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г)</w:t>
      </w:r>
      <w:r>
        <w:rPr>
          <w:rStyle w:val="2"/>
          <w:color w:val="000000"/>
        </w:rPr>
        <w:tab/>
        <w:t>представитель Управления по Вопросам Противодействия коррупции Республики Тыва.</w:t>
      </w:r>
    </w:p>
    <w:p w:rsidR="00FA2B08" w:rsidRDefault="00FA2B08" w:rsidP="00FA2B08">
      <w:pPr>
        <w:pStyle w:val="21"/>
        <w:numPr>
          <w:ilvl w:val="1"/>
          <w:numId w:val="2"/>
        </w:numPr>
        <w:shd w:val="clear" w:color="auto" w:fill="auto"/>
        <w:tabs>
          <w:tab w:val="left" w:pos="1067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Министр может принять решение о включении в состав Комиссии представителя Общественного совета, образованного при Министерстве;</w:t>
      </w:r>
    </w:p>
    <w:p w:rsidR="00FA2B08" w:rsidRDefault="00FA2B08" w:rsidP="001C2D7C">
      <w:pPr>
        <w:pStyle w:val="21"/>
        <w:numPr>
          <w:ilvl w:val="1"/>
          <w:numId w:val="2"/>
        </w:numPr>
        <w:shd w:val="clear" w:color="auto" w:fill="auto"/>
        <w:tabs>
          <w:tab w:val="left" w:pos="1071"/>
        </w:tabs>
        <w:spacing w:before="0" w:line="240" w:lineRule="auto"/>
        <w:ind w:firstLine="567"/>
        <w:jc w:val="both"/>
      </w:pPr>
      <w:r w:rsidRPr="006A7789">
        <w:rPr>
          <w:rStyle w:val="2"/>
          <w:color w:val="000000"/>
        </w:rPr>
        <w:t xml:space="preserve">Лица, указанные в </w:t>
      </w:r>
      <w:proofErr w:type="spellStart"/>
      <w:r w:rsidRPr="006A7789">
        <w:rPr>
          <w:rStyle w:val="2"/>
          <w:color w:val="000000"/>
        </w:rPr>
        <w:t>пп</w:t>
      </w:r>
      <w:proofErr w:type="spellEnd"/>
      <w:r w:rsidRPr="006A7789">
        <w:rPr>
          <w:rStyle w:val="2"/>
          <w:color w:val="000000"/>
        </w:rPr>
        <w:t>. «б», «в» и «г» пункта 2.2 и в пункте 2.3 настоящего Положения, включаются в состав Комиссии в установленном порядке по</w:t>
      </w:r>
      <w:r w:rsidR="006A7789" w:rsidRPr="006A7789">
        <w:rPr>
          <w:rStyle w:val="2"/>
          <w:color w:val="000000"/>
        </w:rPr>
        <w:t xml:space="preserve"> </w:t>
      </w:r>
      <w:r w:rsidRPr="006A7789">
        <w:rPr>
          <w:rStyle w:val="2"/>
          <w:color w:val="000000"/>
        </w:rPr>
        <w:t>согласованию с: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776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Департаментом по вопросам государственной службы и кадрового резерва Администрации Главы Республики Тыва и Аппарата Правительства Республики Тыва;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776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научными организациями и образовательными учреждениями среднего, высшего и дополнительного профессионального образования;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816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общественным советом, образованном при Министерстве;</w:t>
      </w:r>
    </w:p>
    <w:p w:rsidR="00FA2B08" w:rsidRDefault="00FA2B08" w:rsidP="00FA2B08">
      <w:pPr>
        <w:pStyle w:val="21"/>
        <w:numPr>
          <w:ilvl w:val="1"/>
          <w:numId w:val="2"/>
        </w:numPr>
        <w:shd w:val="clear" w:color="auto" w:fill="auto"/>
        <w:tabs>
          <w:tab w:val="left" w:pos="1089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Количество членов Комиссии, не замещающих должности гражданской службы в Министерстве, должно составлять не менее одной четверти от общего числа членов Комиссии.</w:t>
      </w:r>
    </w:p>
    <w:p w:rsidR="00FA2B08" w:rsidRDefault="00FA2B08" w:rsidP="00FA2B08">
      <w:pPr>
        <w:pStyle w:val="21"/>
        <w:numPr>
          <w:ilvl w:val="1"/>
          <w:numId w:val="2"/>
        </w:numPr>
        <w:shd w:val="clear" w:color="auto" w:fill="auto"/>
        <w:tabs>
          <w:tab w:val="left" w:pos="107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FA2B08" w:rsidRDefault="00FA2B08" w:rsidP="00FA2B08">
      <w:pPr>
        <w:pStyle w:val="21"/>
        <w:numPr>
          <w:ilvl w:val="1"/>
          <w:numId w:val="2"/>
        </w:numPr>
        <w:shd w:val="clear" w:color="auto" w:fill="auto"/>
        <w:tabs>
          <w:tab w:val="left" w:pos="1133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В заседаниях Комиссии с правом совещательного голоса участвуют:</w:t>
      </w:r>
    </w:p>
    <w:p w:rsidR="00FA2B08" w:rsidRDefault="00FA2B08" w:rsidP="00FA2B08">
      <w:pPr>
        <w:pStyle w:val="21"/>
        <w:shd w:val="clear" w:color="auto" w:fill="auto"/>
        <w:tabs>
          <w:tab w:val="left" w:pos="87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 xml:space="preserve">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Министерстве должности государственной службы, аналогичные </w:t>
      </w:r>
      <w:r>
        <w:rPr>
          <w:rStyle w:val="2"/>
          <w:color w:val="000000"/>
        </w:rPr>
        <w:lastRenderedPageBreak/>
        <w:t>должности, замещаемой государственным служащим, в отношении которого Комиссией рассматривается этот вопрос;</w:t>
      </w:r>
    </w:p>
    <w:p w:rsidR="00FA2B08" w:rsidRDefault="00FA2B08" w:rsidP="00FA2B08">
      <w:pPr>
        <w:pStyle w:val="21"/>
        <w:shd w:val="clear" w:color="auto" w:fill="auto"/>
        <w:tabs>
          <w:tab w:val="left" w:pos="900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лица, которые допускаются к участию в заседании по решению председателя Комиссии, принимаемому в каждом конкретном случае не менее чем за три дня до дня заседания Комиссии на основании ходатайства государственного служащего, руководителя учреждения, в отношении которого Комиссией рассматривается этот вопрос, или любого члена Комиссии:</w:t>
      </w:r>
    </w:p>
    <w:p w:rsidR="00FA2B08" w:rsidRDefault="006A7789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- </w:t>
      </w:r>
      <w:r w:rsidR="00FA2B08">
        <w:rPr>
          <w:rStyle w:val="2"/>
          <w:color w:val="000000"/>
        </w:rPr>
        <w:t>другие государственные служащие, замещающие должности государственной гражданской службы в Министерстве;</w:t>
      </w:r>
    </w:p>
    <w:p w:rsidR="00FA2B08" w:rsidRDefault="006A7789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- </w:t>
      </w:r>
      <w:r w:rsidR="00FA2B08">
        <w:rPr>
          <w:rStyle w:val="2"/>
          <w:color w:val="000000"/>
        </w:rPr>
        <w:t>специалисты, которые могут дать пояснения по вопросам государственной гражданской службы и вопросам, рассматриваемым Комиссией;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должностные лица других государственных органов, органов местного самоуправления;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представители заинтересованных организаций;</w:t>
      </w:r>
    </w:p>
    <w:p w:rsidR="00FA2B08" w:rsidRPr="006A7789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825"/>
        </w:tabs>
        <w:spacing w:before="0" w:line="240" w:lineRule="auto"/>
        <w:ind w:firstLine="567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>представитель государственного служащего, руководителя учреждения, в отношении которого Комиссией рассматривается вопрос повестки дня.</w:t>
      </w:r>
    </w:p>
    <w:p w:rsidR="006A7789" w:rsidRDefault="006A7789" w:rsidP="006A7789">
      <w:pPr>
        <w:pStyle w:val="21"/>
        <w:shd w:val="clear" w:color="auto" w:fill="auto"/>
        <w:tabs>
          <w:tab w:val="left" w:pos="825"/>
        </w:tabs>
        <w:spacing w:before="0" w:line="240" w:lineRule="auto"/>
        <w:ind w:left="567"/>
        <w:jc w:val="both"/>
      </w:pPr>
    </w:p>
    <w:p w:rsidR="00FA2B08" w:rsidRPr="006A7789" w:rsidRDefault="006A7789" w:rsidP="006A7789">
      <w:pPr>
        <w:pStyle w:val="31"/>
        <w:shd w:val="clear" w:color="auto" w:fill="auto"/>
        <w:tabs>
          <w:tab w:val="left" w:pos="3484"/>
        </w:tabs>
        <w:spacing w:after="0" w:line="240" w:lineRule="auto"/>
        <w:ind w:left="567"/>
        <w:rPr>
          <w:rStyle w:val="3"/>
          <w:b/>
          <w:bCs/>
          <w:shd w:val="clear" w:color="auto" w:fill="auto"/>
        </w:rPr>
      </w:pPr>
      <w:r>
        <w:rPr>
          <w:rStyle w:val="3"/>
          <w:b/>
          <w:bCs/>
          <w:color w:val="000000"/>
        </w:rPr>
        <w:t xml:space="preserve">3. </w:t>
      </w:r>
      <w:r w:rsidR="00FA2B08">
        <w:rPr>
          <w:rStyle w:val="3"/>
          <w:b/>
          <w:bCs/>
          <w:color w:val="000000"/>
        </w:rPr>
        <w:t>Порядок работы Комиссии</w:t>
      </w:r>
    </w:p>
    <w:p w:rsidR="006A7789" w:rsidRDefault="006A7789" w:rsidP="006A7789">
      <w:pPr>
        <w:pStyle w:val="31"/>
        <w:shd w:val="clear" w:color="auto" w:fill="auto"/>
        <w:tabs>
          <w:tab w:val="left" w:pos="3484"/>
        </w:tabs>
        <w:spacing w:after="0" w:line="240" w:lineRule="auto"/>
        <w:ind w:left="567"/>
      </w:pP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3.1.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Министерстве, недопустимо.</w:t>
      </w: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Все члены Комиссии при принятии решений обладают равными правами.</w:t>
      </w: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В отсутствие председателя Комиссии его обязанности исполняет заместитель председателя Комиссии.</w:t>
      </w: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3.2 Основаниями для проведения заседания Комиссии являются:</w:t>
      </w:r>
    </w:p>
    <w:p w:rsidR="00FA2B08" w:rsidRDefault="00FA2B08" w:rsidP="00FA2B08">
      <w:pPr>
        <w:pStyle w:val="21"/>
        <w:shd w:val="clear" w:color="auto" w:fill="auto"/>
        <w:tabs>
          <w:tab w:val="left" w:pos="1066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представление Министром в соответствии с пунктом 23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Тыва, и государственными гражданскими служащими Республики Тыва, и соблюдения государственными гражданскими служащими Республики Тыва требований к служебному поведению, утвержденного Указом Председателя Правительства Республики Тыва от 30.12.2009 г. № 320 (далее - Положение о проверке), материалов проверки, свидетельствующих:</w:t>
      </w: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- о представлении государственным служащим недостоверных или неполных сведений, предусмотренных подпунктом «а» пункта 1 Положения о проверке;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о несоблюдении руководителем учреждения требований к должностному поведению и (или) требований об урегулировании конфликта интересов;</w:t>
      </w:r>
    </w:p>
    <w:p w:rsidR="00FA2B08" w:rsidRDefault="00FA2B08" w:rsidP="00FA2B08">
      <w:pPr>
        <w:pStyle w:val="21"/>
        <w:shd w:val="clear" w:color="auto" w:fill="auto"/>
        <w:tabs>
          <w:tab w:val="left" w:pos="1047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 xml:space="preserve">поступившее в отдел правового, кадрового, организационного обеспечения, делопроизводства и контроля, должностному лицу, ответственному за работу по профилактике коррупционных и иных правонарушений в порядке, установленном </w:t>
      </w:r>
      <w:r>
        <w:rPr>
          <w:rStyle w:val="2"/>
          <w:color w:val="000000"/>
        </w:rPr>
        <w:lastRenderedPageBreak/>
        <w:t>нормативно-правовым актом Министра: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обращение гражданина, замещавшего должность государственной службы в Министерстве, включенную в перечень должностей, государственной службы в Министерстве, при назначении на которые граждане и при замещении которых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нормативным правовым актом Республики Тыва, о даче согласия на замещение в коммерческой или некоммерческой организации либо на выполнение работы на условиях гражданско-правового договора в такой организации, если отдельные функции по государственному управлению этой организацией входили в должностные (служебные) обязанности, до истечения двух лет со дня увольнения с государственной службы;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заявление государственного служащего, руководителя учреждения, том, что по объективным причинам он не может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100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заявление государственного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Закон о запрете открывать счета за пределами РФ)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- уведомление государственного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A2B08" w:rsidRDefault="00FA2B08" w:rsidP="00FA2B08">
      <w:pPr>
        <w:pStyle w:val="21"/>
        <w:shd w:val="clear" w:color="auto" w:fill="auto"/>
        <w:tabs>
          <w:tab w:val="left" w:pos="105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  <w:t>представление Министром или любого члена Комиссии, касающееся обеспечения соблюдения государственным служащим, руководителем учреждения требований к служебному поведению и (или) требований об урегулировании конфликта интересов либо осуществления в Министерстве мер по предупреждению коррупции;</w:t>
      </w:r>
    </w:p>
    <w:p w:rsidR="00FA2B08" w:rsidRDefault="00FA2B08" w:rsidP="00FA2B08">
      <w:pPr>
        <w:pStyle w:val="21"/>
        <w:shd w:val="clear" w:color="auto" w:fill="auto"/>
        <w:tabs>
          <w:tab w:val="left" w:pos="1094"/>
          <w:tab w:val="left" w:pos="3777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г)</w:t>
      </w:r>
      <w:r>
        <w:rPr>
          <w:rStyle w:val="2"/>
          <w:color w:val="000000"/>
        </w:rPr>
        <w:tab/>
        <w:t>представление</w:t>
      </w:r>
      <w:r>
        <w:rPr>
          <w:rStyle w:val="2"/>
          <w:color w:val="000000"/>
        </w:rPr>
        <w:tab/>
        <w:t>Министром материалов проверки, которые свидетельствуют о представлении государственным служащим, руководителем учреждения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Закон № 230-ФЗ).</w:t>
      </w:r>
    </w:p>
    <w:p w:rsidR="00FA2B08" w:rsidRDefault="00FA2B08" w:rsidP="00FA2B08">
      <w:pPr>
        <w:pStyle w:val="21"/>
        <w:shd w:val="clear" w:color="auto" w:fill="auto"/>
        <w:tabs>
          <w:tab w:val="left" w:pos="1072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д)</w:t>
      </w:r>
      <w:r>
        <w:rPr>
          <w:rStyle w:val="2"/>
          <w:color w:val="000000"/>
        </w:rPr>
        <w:tab/>
        <w:t xml:space="preserve">поступившее в соответствии с частью 4 статьи 12 Закона № 273-ФЗ и ст. 64.1 ГК РФ уведомление коммерческой или некоммерческой организации о заключении с гражданином, замещавшим должность государственной службы в Министерстве, трудового или гражданско-правового договора на выполнение работ (оказание услуг), если отдельные функции государственного управления данной </w:t>
      </w:r>
      <w:r>
        <w:rPr>
          <w:rStyle w:val="2"/>
          <w:color w:val="000000"/>
        </w:rPr>
        <w:lastRenderedPageBreak/>
        <w:t>организации входили в его должностные (служебные) обязанности, исполняемые во время замещения должности государственной службы в Министерстве. При этом должно быть соблюдено одно из следующих условий: указанному гражданину Комиссия ранее отказала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выполнение работы на условиях гражданско-правового договора в данной организации Комиссия не рассматривала.</w:t>
      </w:r>
    </w:p>
    <w:p w:rsidR="00FA2B08" w:rsidRDefault="00FA2B08" w:rsidP="00FA2B08">
      <w:pPr>
        <w:pStyle w:val="21"/>
        <w:numPr>
          <w:ilvl w:val="0"/>
          <w:numId w:val="4"/>
        </w:numPr>
        <w:shd w:val="clear" w:color="auto" w:fill="auto"/>
        <w:tabs>
          <w:tab w:val="left" w:pos="1243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Обращения, заявления, уведомления, указанные в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«б» и «д» п. 3.2 настоящего Положения, подается в отдел правового, кадрового, организационного обеспечения, делопроизводства и контроля, либо должностному лицу, ответственному за работу по профилактике коррупционных и иных правонарушений.</w:t>
      </w:r>
    </w:p>
    <w:p w:rsidR="00FA2B08" w:rsidRDefault="00FA2B08" w:rsidP="00DD59C4">
      <w:pPr>
        <w:pStyle w:val="21"/>
        <w:numPr>
          <w:ilvl w:val="0"/>
          <w:numId w:val="4"/>
        </w:numPr>
        <w:shd w:val="clear" w:color="auto" w:fill="auto"/>
        <w:tabs>
          <w:tab w:val="left" w:pos="1262"/>
        </w:tabs>
        <w:spacing w:before="0" w:line="240" w:lineRule="auto"/>
        <w:ind w:firstLine="567"/>
        <w:jc w:val="both"/>
      </w:pPr>
      <w:r w:rsidRPr="00B62D1A">
        <w:rPr>
          <w:rStyle w:val="2"/>
          <w:color w:val="000000"/>
        </w:rPr>
        <w:t xml:space="preserve">В обращении, указанном в </w:t>
      </w:r>
      <w:proofErr w:type="spellStart"/>
      <w:r w:rsidRPr="00B62D1A">
        <w:rPr>
          <w:rStyle w:val="2"/>
          <w:color w:val="000000"/>
        </w:rPr>
        <w:t>абз</w:t>
      </w:r>
      <w:proofErr w:type="spellEnd"/>
      <w:r w:rsidRPr="00B62D1A">
        <w:rPr>
          <w:rStyle w:val="2"/>
          <w:color w:val="000000"/>
        </w:rPr>
        <w:t xml:space="preserve">. 2 </w:t>
      </w:r>
      <w:proofErr w:type="spellStart"/>
      <w:r w:rsidRPr="00B62D1A">
        <w:rPr>
          <w:rStyle w:val="2"/>
          <w:color w:val="000000"/>
        </w:rPr>
        <w:t>пп</w:t>
      </w:r>
      <w:proofErr w:type="spellEnd"/>
      <w:r w:rsidRPr="00B62D1A">
        <w:rPr>
          <w:rStyle w:val="2"/>
          <w:color w:val="000000"/>
        </w:rPr>
        <w:t xml:space="preserve">. «б» </w:t>
      </w:r>
      <w:proofErr w:type="spellStart"/>
      <w:r w:rsidRPr="00B62D1A">
        <w:rPr>
          <w:rStyle w:val="2"/>
          <w:color w:val="000000"/>
        </w:rPr>
        <w:t>гг</w:t>
      </w:r>
      <w:proofErr w:type="spellEnd"/>
      <w:r w:rsidRPr="00B62D1A">
        <w:rPr>
          <w:rStyle w:val="2"/>
          <w:color w:val="000000"/>
        </w:rPr>
        <w:t xml:space="preserve"> 3.2 настоящего Положения,</w:t>
      </w:r>
      <w:r w:rsidR="00B62D1A" w:rsidRPr="00B62D1A">
        <w:rPr>
          <w:rStyle w:val="2"/>
          <w:color w:val="000000"/>
        </w:rPr>
        <w:t xml:space="preserve"> </w:t>
      </w:r>
      <w:r w:rsidRPr="00B62D1A">
        <w:rPr>
          <w:rStyle w:val="2"/>
          <w:color w:val="000000"/>
        </w:rPr>
        <w:t>приводятся: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фамилия, имя, отчество гражданина;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дата его рождения;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адрес места жительства;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90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замещаемые должности в течение последних двух лет до дня увольнения с государственной службы;</w:t>
      </w: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- наименование, местонахождение коммерческой или некоммерческой организации, характер ее деятельности;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910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вид договора (трудовой или гражданско-правовой);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предполагаемый срок его действия;</w:t>
      </w:r>
    </w:p>
    <w:p w:rsidR="00FA2B08" w:rsidRDefault="00FA2B08" w:rsidP="00FA2B08">
      <w:pPr>
        <w:pStyle w:val="21"/>
        <w:numPr>
          <w:ilvl w:val="0"/>
          <w:numId w:val="3"/>
        </w:numPr>
        <w:shd w:val="clear" w:color="auto" w:fill="auto"/>
        <w:tabs>
          <w:tab w:val="left" w:pos="94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сумма оплаты за выполнение (оказание) по договору работ (услуг).</w:t>
      </w:r>
    </w:p>
    <w:p w:rsidR="00FA2B08" w:rsidRDefault="00FA2B08" w:rsidP="00FA2B08">
      <w:pPr>
        <w:pStyle w:val="21"/>
        <w:numPr>
          <w:ilvl w:val="0"/>
          <w:numId w:val="4"/>
        </w:numPr>
        <w:shd w:val="clear" w:color="auto" w:fill="auto"/>
        <w:tabs>
          <w:tab w:val="left" w:pos="1243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Обращение, указанное в 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2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«б» п. 3.2 настоящего Положения может быть подано государственным служащим, планирующим свое увольнение с государственной службы, и подлежит рассмотрению Ко</w:t>
      </w:r>
      <w:r w:rsidR="006A7789">
        <w:rPr>
          <w:rStyle w:val="2"/>
          <w:color w:val="000000"/>
        </w:rPr>
        <w:t>миссией в соответствии с настоя</w:t>
      </w:r>
      <w:r>
        <w:rPr>
          <w:rStyle w:val="2"/>
          <w:color w:val="000000"/>
        </w:rPr>
        <w:t>щим Положением.</w:t>
      </w:r>
    </w:p>
    <w:p w:rsidR="00FA2B08" w:rsidRDefault="00FA2B08" w:rsidP="006A778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Отдел правового, кадрового, организационного обеспечения, делопроизводства и контроля, либо должностное лицо, ответственное за работу по профилактике коррупционных и иных правонарушений рассматривает обращение и уведомления (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2 и 5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 xml:space="preserve">. «б» и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 xml:space="preserve">. «д» п. 3.2 настоящего Положения), по результатам рассмотрения которых подготавливает мотивированное заключение с учетом требований статьи 12 Закона № 273-ФЗ. При этом заключение, по результатам рассмотрения обращений, указанных в 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2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«б» п. 3.2. настоящего I Сложения, готовится по существу обращения.</w:t>
      </w:r>
    </w:p>
    <w:p w:rsidR="00FA2B08" w:rsidRDefault="00FA2B08" w:rsidP="006A7789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При подготовке мотивированного заключения по результатам</w:t>
      </w:r>
      <w:r w:rsidR="006A778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рассмотрения обращения, указанного в 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2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 xml:space="preserve">. «б» п. 3.2 настоящего Положения, или уведомлений, указанных в 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5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 xml:space="preserve">. «б» и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 xml:space="preserve">. «д» п. 3.2 настоящего Положения, государственный служащий Министерства, ответственный за кадровую службу, профилактику коррупционных и иных правонарушений имеет право проводить собеседование с государственным служащим, представившим обращение или уведомление, получать от него письменные пояснения, а министр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</w:t>
      </w:r>
      <w:r>
        <w:rPr>
          <w:rStyle w:val="2"/>
          <w:color w:val="000000"/>
        </w:rPr>
        <w:lastRenderedPageBreak/>
        <w:t>другие материалы представляются председателю Комиссии в течение семи рабочих дней со дня поступления обращения либо уведомления, а в случае направления запросов - в течение 45 дней со дня поступления обращения или уведомления. Указанный срок может быть продлен, но не более чем на 30 дней.</w:t>
      </w:r>
    </w:p>
    <w:p w:rsidR="00FA2B08" w:rsidRDefault="00FA2B08" w:rsidP="006A7789">
      <w:pPr>
        <w:pStyle w:val="21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FA2B08" w:rsidRDefault="00FA2B08" w:rsidP="006A7789">
      <w:pPr>
        <w:pStyle w:val="21"/>
        <w:shd w:val="clear" w:color="auto" w:fill="auto"/>
        <w:tabs>
          <w:tab w:val="left" w:pos="993"/>
          <w:tab w:val="left" w:pos="1230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 xml:space="preserve">назначает в 10-дневный срок дату заседания Комиссии. При этом она не может быть назначена позднее 20 дней со дня, когда поступила указанная информация, за исключением случаев, предусмотренных </w:t>
      </w:r>
      <w:proofErr w:type="spellStart"/>
      <w:r>
        <w:rPr>
          <w:rStyle w:val="2"/>
          <w:color w:val="000000"/>
        </w:rPr>
        <w:t>п.п</w:t>
      </w:r>
      <w:proofErr w:type="spellEnd"/>
      <w:r>
        <w:rPr>
          <w:rStyle w:val="2"/>
          <w:color w:val="000000"/>
        </w:rPr>
        <w:t>. 3.8 и 3.9 настоящего Положения;</w:t>
      </w:r>
    </w:p>
    <w:p w:rsidR="00FA2B08" w:rsidRDefault="00FA2B08" w:rsidP="006A7789">
      <w:pPr>
        <w:pStyle w:val="21"/>
        <w:shd w:val="clear" w:color="auto" w:fill="auto"/>
        <w:tabs>
          <w:tab w:val="left" w:pos="993"/>
          <w:tab w:val="left" w:pos="1230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организует ознакомление государственного служащего, руководителя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которая поступила в отдел правового, кадрового, организационного обеспечения, делопроизводства и контроля, либо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FA2B08" w:rsidRDefault="00FA2B08" w:rsidP="006A7789">
      <w:pPr>
        <w:pStyle w:val="21"/>
        <w:shd w:val="clear" w:color="auto" w:fill="auto"/>
        <w:tabs>
          <w:tab w:val="left" w:pos="993"/>
          <w:tab w:val="left" w:pos="1560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  <w:t xml:space="preserve">рассматривает ходатайства о приглашении на заседание Комиссии лиц, указанных в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«б» п.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A2B08" w:rsidRDefault="00FA2B08" w:rsidP="006A7789">
      <w:pPr>
        <w:pStyle w:val="21"/>
        <w:numPr>
          <w:ilvl w:val="0"/>
          <w:numId w:val="4"/>
        </w:numPr>
        <w:shd w:val="clear" w:color="auto" w:fill="auto"/>
        <w:tabs>
          <w:tab w:val="left" w:pos="993"/>
          <w:tab w:val="left" w:pos="1357"/>
          <w:tab w:val="left" w:pos="1560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Заседание Комиссии по рассмотрению заявлений, указанного в 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3 и 4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«б» п. 3.2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A2B08" w:rsidRDefault="00FA2B08" w:rsidP="006A7789">
      <w:pPr>
        <w:pStyle w:val="21"/>
        <w:numPr>
          <w:ilvl w:val="0"/>
          <w:numId w:val="4"/>
        </w:numPr>
        <w:shd w:val="clear" w:color="auto" w:fill="auto"/>
        <w:tabs>
          <w:tab w:val="left" w:pos="993"/>
          <w:tab w:val="left" w:pos="1364"/>
          <w:tab w:val="left" w:pos="1560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Уведомление, указанное в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«д» п. 3.2 настоящего Положения, рассматривается на очередном (плановом) заседании Комиссии.</w:t>
      </w:r>
    </w:p>
    <w:p w:rsidR="00FA2B08" w:rsidRDefault="00FA2B08" w:rsidP="006A7789">
      <w:pPr>
        <w:pStyle w:val="21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Министерстве. О намерении лично присутствовать на заседании Комиссии государственный служащий или гражданин, замещавшего должность государственной службы сообщает в обращении, заявлении либо уведомлении, представленном в соответствии с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«б» п. 3.2. настоящего Положения.</w:t>
      </w:r>
    </w:p>
    <w:p w:rsidR="00FA2B08" w:rsidRDefault="00FA2B08" w:rsidP="006A7789">
      <w:pPr>
        <w:pStyle w:val="21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40" w:lineRule="auto"/>
        <w:ind w:firstLine="567"/>
        <w:jc w:val="both"/>
      </w:pPr>
      <w:r w:rsidRPr="006A7789">
        <w:rPr>
          <w:rStyle w:val="2"/>
          <w:color w:val="000000"/>
        </w:rPr>
        <w:t>Заседание Комиссии может проводиться в отсутствие государственного служащего (его представителя), руководителя учреждения (его представителя) или</w:t>
      </w:r>
      <w:r w:rsidR="006A7789" w:rsidRPr="006A7789">
        <w:rPr>
          <w:rStyle w:val="2"/>
          <w:color w:val="000000"/>
        </w:rPr>
        <w:t xml:space="preserve"> </w:t>
      </w:r>
      <w:r w:rsidRPr="006A7789">
        <w:rPr>
          <w:rStyle w:val="2"/>
          <w:color w:val="000000"/>
        </w:rPr>
        <w:t>гражданина, замещавшего должность государственной службы, если:</w:t>
      </w:r>
    </w:p>
    <w:p w:rsidR="00FA2B08" w:rsidRDefault="00FA2B08" w:rsidP="006A7789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 xml:space="preserve">в обращении, заявлении или уведомлении, предусмотренном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«б» п. 3.2 настоящего Положения, нет информации о намерении государственного служащего (его представителя), руководителя учреждения (его представителя) или гражданина, замещавшего должность государственной службы лично присутствовать на заседании Комиссии;</w:t>
      </w:r>
    </w:p>
    <w:p w:rsidR="00FA2B08" w:rsidRDefault="00FA2B08" w:rsidP="006A7789">
      <w:pPr>
        <w:pStyle w:val="21"/>
        <w:shd w:val="clear" w:color="auto" w:fill="auto"/>
        <w:tabs>
          <w:tab w:val="left" w:pos="851"/>
          <w:tab w:val="left" w:pos="150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государственный служащий (его представителя), руководитель учреждения (его представитель) или гражданин, замещавший должность государственной службы, намеревающийся лично присутствовать на заседании Комиссии и надлежащим образом извещенный о времени и месте его проведения, не явился на заседание.</w:t>
      </w:r>
    </w:p>
    <w:p w:rsidR="00FA2B08" w:rsidRDefault="00FA2B08" w:rsidP="006A7789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lastRenderedPageBreak/>
        <w:t>На заседании Комиссии заслушиваются пояснения государственного служащего, руководителя учреждения или гражданина, замещавшего должность государственной службы в Министерстве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A2B08" w:rsidRDefault="00FA2B08" w:rsidP="006A7789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Члены Комиссии и лица, участвовавшие н ее заседании не вправе разглашать сведения, ставшие им известными в ходе работы Комиссии.</w:t>
      </w:r>
    </w:p>
    <w:p w:rsidR="00FA2B08" w:rsidRDefault="00FA2B08" w:rsidP="006A7789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По итогам рассмотрения вопроса, указанного в 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2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 xml:space="preserve"> «</w:t>
      </w:r>
      <w:proofErr w:type="spellStart"/>
      <w:r>
        <w:rPr>
          <w:rStyle w:val="2"/>
          <w:color w:val="000000"/>
        </w:rPr>
        <w:t>а»_п</w:t>
      </w:r>
      <w:proofErr w:type="spellEnd"/>
      <w:r>
        <w:rPr>
          <w:rStyle w:val="2"/>
          <w:color w:val="000000"/>
        </w:rPr>
        <w:t>. 3.2 настоящего Положения, Комиссия принимает одно из следующих решений:</w:t>
      </w:r>
    </w:p>
    <w:p w:rsidR="00FA2B08" w:rsidRDefault="00FA2B08" w:rsidP="006A7789">
      <w:pPr>
        <w:pStyle w:val="21"/>
        <w:shd w:val="clear" w:color="auto" w:fill="auto"/>
        <w:tabs>
          <w:tab w:val="left" w:pos="993"/>
          <w:tab w:val="left" w:pos="119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 xml:space="preserve">установить, что сведения, представленные гражданским служащим в соответствии с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«а» п. 1 Положения о проверке, являются достоверными и полными;</w:t>
      </w:r>
    </w:p>
    <w:p w:rsidR="00FA2B08" w:rsidRDefault="00FA2B08" w:rsidP="006A7789">
      <w:pPr>
        <w:pStyle w:val="21"/>
        <w:shd w:val="clear" w:color="auto" w:fill="auto"/>
        <w:tabs>
          <w:tab w:val="left" w:pos="993"/>
          <w:tab w:val="left" w:pos="119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 xml:space="preserve">установить, что сведения, представленные государственным служащим в соответствии с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«а» п. 1 Положения о проверке, являются недостоверными и (или) неполными. В этом случае Комиссия рекомендует Министру применить к государственному служащему одну из мер дисциплинарной ответственности.</w:t>
      </w:r>
    </w:p>
    <w:p w:rsidR="00FA2B08" w:rsidRDefault="00FA2B08" w:rsidP="001B1B22">
      <w:pPr>
        <w:pStyle w:val="21"/>
        <w:numPr>
          <w:ilvl w:val="0"/>
          <w:numId w:val="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По итогам рассмотрения вопроса, указанного в 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3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«а» п. 3.2 настоящего Положения, Комиссия принимает одно из следующих решений:</w:t>
      </w:r>
    </w:p>
    <w:p w:rsidR="00FA2B08" w:rsidRDefault="00FA2B08" w:rsidP="006A7789">
      <w:pPr>
        <w:pStyle w:val="21"/>
        <w:shd w:val="clear" w:color="auto" w:fill="auto"/>
        <w:tabs>
          <w:tab w:val="left" w:pos="993"/>
          <w:tab w:val="left" w:pos="119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A2B08" w:rsidRDefault="00FA2B08" w:rsidP="006A7789">
      <w:pPr>
        <w:pStyle w:val="21"/>
        <w:shd w:val="clear" w:color="auto" w:fill="auto"/>
        <w:tabs>
          <w:tab w:val="left" w:pos="993"/>
          <w:tab w:val="left" w:pos="119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Министру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одну из мер дисциплинарной ответственности.</w:t>
      </w:r>
    </w:p>
    <w:p w:rsidR="00FA2B08" w:rsidRDefault="00FA2B08" w:rsidP="006A7789">
      <w:pPr>
        <w:pStyle w:val="21"/>
        <w:numPr>
          <w:ilvl w:val="0"/>
          <w:numId w:val="4"/>
        </w:numPr>
        <w:shd w:val="clear" w:color="auto" w:fill="auto"/>
        <w:tabs>
          <w:tab w:val="left" w:pos="993"/>
          <w:tab w:val="left" w:pos="150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По итогам рассмотрения вопроса, указанного в 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4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«а» п. 3.2 настоящего Положения, Комиссия принимает одно из следующих решений:</w:t>
      </w:r>
    </w:p>
    <w:p w:rsidR="00FA2B08" w:rsidRDefault="00FA2B08" w:rsidP="006A7789">
      <w:pPr>
        <w:pStyle w:val="21"/>
        <w:shd w:val="clear" w:color="auto" w:fill="auto"/>
        <w:tabs>
          <w:tab w:val="left" w:pos="993"/>
          <w:tab w:val="left" w:pos="119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установить, что руководитель учреждения соблюдал требования к должностному поведению и (или) требования об урегулировании конфликта интересов;</w:t>
      </w:r>
    </w:p>
    <w:p w:rsidR="00FA2B08" w:rsidRDefault="00FA2B08" w:rsidP="006A7789">
      <w:pPr>
        <w:pStyle w:val="21"/>
        <w:shd w:val="clear" w:color="auto" w:fill="auto"/>
        <w:tabs>
          <w:tab w:val="left" w:pos="993"/>
          <w:tab w:val="left" w:pos="1202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установить, что руководитель учреждения не соблюдал требования к должностному поведению и (или) требования об урегулировании конфликта интересов. В этом случае Комиссия рекомендует Министру указать руководителю учреждения на недопустимость нарушения требований к должностному поведению и (или) требований об урегулировании конфликта интересов либо применить к руководителю учреждения одну из мер дисциплинарной ответственности.</w:t>
      </w:r>
    </w:p>
    <w:p w:rsidR="00FA2B08" w:rsidRDefault="00FA2B08" w:rsidP="006A7789">
      <w:pPr>
        <w:pStyle w:val="21"/>
        <w:numPr>
          <w:ilvl w:val="0"/>
          <w:numId w:val="4"/>
        </w:numPr>
        <w:shd w:val="clear" w:color="auto" w:fill="auto"/>
        <w:tabs>
          <w:tab w:val="left" w:pos="993"/>
          <w:tab w:val="left" w:pos="1517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По итогам рассмотрения вопроса, указанного в 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3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«б»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п. 3.2 настоящего 1 Сложения, Комиссия принимает одно из следующих решений:</w:t>
      </w:r>
    </w:p>
    <w:p w:rsidR="00FA2B08" w:rsidRDefault="00FA2B08" w:rsidP="001B1B22">
      <w:pPr>
        <w:pStyle w:val="21"/>
        <w:shd w:val="clear" w:color="auto" w:fill="auto"/>
        <w:tabs>
          <w:tab w:val="left" w:pos="993"/>
          <w:tab w:val="left" w:pos="1456"/>
          <w:tab w:val="right" w:pos="3096"/>
          <w:tab w:val="left" w:pos="3330"/>
          <w:tab w:val="right" w:pos="6376"/>
          <w:tab w:val="right" w:pos="8565"/>
          <w:tab w:val="right" w:pos="1006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признать,</w:t>
      </w:r>
      <w:r>
        <w:rPr>
          <w:rStyle w:val="2"/>
          <w:color w:val="000000"/>
        </w:rPr>
        <w:tab/>
        <w:t>что</w:t>
      </w:r>
      <w:r>
        <w:rPr>
          <w:rStyle w:val="2"/>
          <w:color w:val="000000"/>
        </w:rPr>
        <w:tab/>
        <w:t>причина</w:t>
      </w:r>
      <w:r>
        <w:rPr>
          <w:rStyle w:val="2"/>
          <w:color w:val="000000"/>
        </w:rPr>
        <w:tab/>
        <w:t>непредставления</w:t>
      </w:r>
      <w:r>
        <w:rPr>
          <w:rStyle w:val="2"/>
          <w:color w:val="000000"/>
        </w:rPr>
        <w:tab/>
        <w:t>государственным</w:t>
      </w:r>
      <w:r>
        <w:rPr>
          <w:rStyle w:val="2"/>
          <w:color w:val="000000"/>
        </w:rPr>
        <w:tab/>
        <w:t>служащим,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руководителем</w:t>
      </w:r>
      <w:r>
        <w:rPr>
          <w:rStyle w:val="2"/>
          <w:color w:val="000000"/>
        </w:rPr>
        <w:tab/>
        <w:t>учреждения</w:t>
      </w:r>
      <w:r>
        <w:rPr>
          <w:rStyle w:val="2"/>
          <w:color w:val="000000"/>
        </w:rPr>
        <w:tab/>
        <w:t>сведений</w:t>
      </w:r>
      <w:r>
        <w:rPr>
          <w:rStyle w:val="2"/>
          <w:color w:val="000000"/>
        </w:rPr>
        <w:tab/>
        <w:t>о</w:t>
      </w:r>
      <w:r>
        <w:rPr>
          <w:rStyle w:val="2"/>
          <w:color w:val="000000"/>
        </w:rPr>
        <w:tab/>
        <w:t>доходах,</w:t>
      </w:r>
      <w:r>
        <w:rPr>
          <w:rStyle w:val="2"/>
          <w:color w:val="000000"/>
        </w:rPr>
        <w:tab/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об</w:t>
      </w:r>
      <w:r w:rsidR="001B1B22">
        <w:rPr>
          <w:rStyle w:val="2"/>
          <w:color w:val="000000"/>
        </w:rPr>
        <w:t xml:space="preserve"> и</w:t>
      </w:r>
      <w:r>
        <w:rPr>
          <w:rStyle w:val="2"/>
          <w:color w:val="000000"/>
        </w:rPr>
        <w:t>муществе</w:t>
      </w:r>
      <w:r>
        <w:rPr>
          <w:rStyle w:val="2"/>
          <w:color w:val="000000"/>
        </w:rPr>
        <w:tab/>
        <w:t>и</w:t>
      </w:r>
      <w:r>
        <w:rPr>
          <w:rStyle w:val="2"/>
          <w:color w:val="000000"/>
        </w:rPr>
        <w:tab/>
        <w:t>обязательствах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имущественного характера своих супруги (супруга) и несовершеннолетних детей является объективной и уважительной;</w:t>
      </w:r>
    </w:p>
    <w:p w:rsidR="00FA2B08" w:rsidRDefault="00FA2B08" w:rsidP="001B1B22">
      <w:pPr>
        <w:pStyle w:val="21"/>
        <w:shd w:val="clear" w:color="auto" w:fill="auto"/>
        <w:tabs>
          <w:tab w:val="left" w:pos="993"/>
          <w:tab w:val="left" w:pos="1456"/>
          <w:tab w:val="right" w:pos="3096"/>
          <w:tab w:val="left" w:pos="3330"/>
          <w:tab w:val="right" w:pos="6376"/>
          <w:tab w:val="right" w:pos="8565"/>
          <w:tab w:val="right" w:pos="1006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признать,</w:t>
      </w:r>
      <w:r>
        <w:rPr>
          <w:rStyle w:val="2"/>
          <w:color w:val="000000"/>
        </w:rPr>
        <w:tab/>
        <w:t>что</w:t>
      </w:r>
      <w:r>
        <w:rPr>
          <w:rStyle w:val="2"/>
          <w:color w:val="000000"/>
        </w:rPr>
        <w:tab/>
        <w:t>причина</w:t>
      </w:r>
      <w:r>
        <w:rPr>
          <w:rStyle w:val="2"/>
          <w:color w:val="000000"/>
        </w:rPr>
        <w:tab/>
        <w:t>непредставления</w:t>
      </w:r>
      <w:r>
        <w:rPr>
          <w:rStyle w:val="2"/>
          <w:color w:val="000000"/>
        </w:rPr>
        <w:tab/>
        <w:t>государственным</w:t>
      </w:r>
      <w:r>
        <w:rPr>
          <w:rStyle w:val="2"/>
          <w:color w:val="000000"/>
        </w:rPr>
        <w:tab/>
        <w:t>служащим,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руководителем</w:t>
      </w:r>
      <w:r>
        <w:rPr>
          <w:rStyle w:val="2"/>
          <w:color w:val="000000"/>
        </w:rPr>
        <w:tab/>
        <w:t>учреждения</w:t>
      </w:r>
      <w:r>
        <w:rPr>
          <w:rStyle w:val="2"/>
          <w:color w:val="000000"/>
        </w:rPr>
        <w:tab/>
        <w:t>сведений</w:t>
      </w:r>
      <w:r>
        <w:rPr>
          <w:rStyle w:val="2"/>
          <w:color w:val="000000"/>
        </w:rPr>
        <w:tab/>
        <w:t>о</w:t>
      </w:r>
      <w:r>
        <w:rPr>
          <w:rStyle w:val="2"/>
          <w:color w:val="000000"/>
        </w:rPr>
        <w:tab/>
        <w:t>доходах,</w:t>
      </w:r>
      <w:r>
        <w:rPr>
          <w:rStyle w:val="2"/>
          <w:color w:val="000000"/>
        </w:rPr>
        <w:tab/>
        <w:t>об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имуществе</w:t>
      </w:r>
      <w:r>
        <w:rPr>
          <w:rStyle w:val="2"/>
          <w:color w:val="000000"/>
        </w:rPr>
        <w:tab/>
        <w:t>и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обязательствах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имущественного характера своих супруги (супруга) и несовершеннолетних детей не является уважительной. В этом случае Комиссия рекомендует государстве</w:t>
      </w:r>
      <w:r w:rsidR="001B1B22">
        <w:rPr>
          <w:rStyle w:val="2"/>
          <w:color w:val="000000"/>
        </w:rPr>
        <w:t>нному служащему</w:t>
      </w:r>
      <w:r>
        <w:rPr>
          <w:rStyle w:val="2"/>
          <w:color w:val="000000"/>
        </w:rPr>
        <w:t>, руководителю учреждения принять меры по представлению указанных сведений;</w:t>
      </w:r>
    </w:p>
    <w:p w:rsidR="00FA2B08" w:rsidRDefault="00FA2B08" w:rsidP="001B1B22">
      <w:pPr>
        <w:pStyle w:val="21"/>
        <w:shd w:val="clear" w:color="auto" w:fill="auto"/>
        <w:tabs>
          <w:tab w:val="left" w:pos="993"/>
          <w:tab w:val="left" w:pos="1456"/>
          <w:tab w:val="right" w:pos="3096"/>
          <w:tab w:val="left" w:pos="3330"/>
          <w:tab w:val="right" w:pos="6376"/>
          <w:tab w:val="right" w:pos="8565"/>
          <w:tab w:val="right" w:pos="1006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  <w:t>признать,</w:t>
      </w:r>
      <w:r>
        <w:rPr>
          <w:rStyle w:val="2"/>
          <w:color w:val="000000"/>
        </w:rPr>
        <w:tab/>
        <w:t>что</w:t>
      </w:r>
      <w:r>
        <w:rPr>
          <w:rStyle w:val="2"/>
          <w:color w:val="000000"/>
        </w:rPr>
        <w:tab/>
        <w:t>причина</w:t>
      </w:r>
      <w:r>
        <w:rPr>
          <w:rStyle w:val="2"/>
          <w:color w:val="000000"/>
        </w:rPr>
        <w:tab/>
        <w:t>непредставления</w:t>
      </w:r>
      <w:r>
        <w:rPr>
          <w:rStyle w:val="2"/>
          <w:color w:val="000000"/>
        </w:rPr>
        <w:tab/>
        <w:t>государственным</w:t>
      </w:r>
      <w:r>
        <w:rPr>
          <w:rStyle w:val="2"/>
          <w:color w:val="000000"/>
        </w:rPr>
        <w:tab/>
        <w:t>служащим,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руководителем</w:t>
      </w:r>
      <w:r>
        <w:rPr>
          <w:rStyle w:val="2"/>
          <w:color w:val="000000"/>
        </w:rPr>
        <w:tab/>
        <w:t>учреждения</w:t>
      </w:r>
      <w:r>
        <w:rPr>
          <w:rStyle w:val="2"/>
          <w:color w:val="000000"/>
        </w:rPr>
        <w:tab/>
        <w:t>сведений</w:t>
      </w:r>
      <w:r>
        <w:rPr>
          <w:rStyle w:val="2"/>
          <w:color w:val="000000"/>
        </w:rPr>
        <w:tab/>
        <w:t>о</w:t>
      </w:r>
      <w:r>
        <w:rPr>
          <w:rStyle w:val="2"/>
          <w:color w:val="000000"/>
        </w:rPr>
        <w:tab/>
        <w:t>доходах,</w:t>
      </w:r>
      <w:r>
        <w:rPr>
          <w:rStyle w:val="2"/>
          <w:color w:val="000000"/>
        </w:rPr>
        <w:tab/>
        <w:t>об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имуществе</w:t>
      </w:r>
      <w:r>
        <w:rPr>
          <w:rStyle w:val="2"/>
          <w:color w:val="000000"/>
        </w:rPr>
        <w:tab/>
        <w:t>и</w:t>
      </w:r>
      <w:r>
        <w:rPr>
          <w:rStyle w:val="2"/>
          <w:color w:val="000000"/>
        </w:rPr>
        <w:tab/>
        <w:t>обязательствах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r w:rsidR="001B1B22">
        <w:rPr>
          <w:rStyle w:val="2"/>
          <w:color w:val="000000"/>
        </w:rPr>
        <w:t>В</w:t>
      </w:r>
      <w:r>
        <w:rPr>
          <w:rStyle w:val="2"/>
          <w:color w:val="000000"/>
        </w:rPr>
        <w:t xml:space="preserve"> этом случае Комиссия рекомендует Министру применить к государственному служащему, руководителю учреждения одну из мер дисциплинарной ответственности.</w:t>
      </w:r>
    </w:p>
    <w:p w:rsidR="00FA2B08" w:rsidRDefault="00FA2B08" w:rsidP="001B1B22">
      <w:pPr>
        <w:pStyle w:val="21"/>
        <w:numPr>
          <w:ilvl w:val="0"/>
          <w:numId w:val="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567"/>
        <w:jc w:val="both"/>
      </w:pPr>
      <w:r w:rsidRPr="001B1B22">
        <w:rPr>
          <w:rStyle w:val="2"/>
          <w:color w:val="000000"/>
        </w:rPr>
        <w:lastRenderedPageBreak/>
        <w:t xml:space="preserve">По итогам рассмотрения вопроса, указанного в </w:t>
      </w:r>
      <w:proofErr w:type="spellStart"/>
      <w:r w:rsidRPr="001B1B22">
        <w:rPr>
          <w:rStyle w:val="2"/>
          <w:color w:val="000000"/>
        </w:rPr>
        <w:t>абз</w:t>
      </w:r>
      <w:proofErr w:type="spellEnd"/>
      <w:r w:rsidRPr="001B1B22">
        <w:rPr>
          <w:rStyle w:val="2"/>
          <w:color w:val="000000"/>
        </w:rPr>
        <w:t xml:space="preserve">. 4 </w:t>
      </w:r>
      <w:proofErr w:type="spellStart"/>
      <w:r w:rsidRPr="001B1B22">
        <w:rPr>
          <w:rStyle w:val="2"/>
          <w:color w:val="000000"/>
        </w:rPr>
        <w:t>пп</w:t>
      </w:r>
      <w:proofErr w:type="spellEnd"/>
      <w:r w:rsidRPr="001B1B22">
        <w:rPr>
          <w:rStyle w:val="2"/>
          <w:color w:val="000000"/>
        </w:rPr>
        <w:t>. «б» п. 3.2</w:t>
      </w:r>
      <w:r w:rsidR="001B1B22" w:rsidRPr="001B1B22">
        <w:rPr>
          <w:rStyle w:val="2"/>
          <w:color w:val="000000"/>
        </w:rPr>
        <w:t xml:space="preserve"> </w:t>
      </w:r>
      <w:r w:rsidRPr="001B1B22">
        <w:rPr>
          <w:rStyle w:val="2"/>
          <w:color w:val="000000"/>
        </w:rPr>
        <w:t>настоящего Положения,</w:t>
      </w:r>
      <w:r w:rsidRPr="001B1B22">
        <w:rPr>
          <w:rStyle w:val="2"/>
          <w:color w:val="000000"/>
        </w:rPr>
        <w:tab/>
        <w:t>Комиссия</w:t>
      </w:r>
      <w:r w:rsidRPr="001B1B22">
        <w:rPr>
          <w:rStyle w:val="2"/>
          <w:color w:val="000000"/>
        </w:rPr>
        <w:tab/>
        <w:t>принимает</w:t>
      </w:r>
      <w:r w:rsidRPr="001B1B22">
        <w:rPr>
          <w:rStyle w:val="2"/>
          <w:color w:val="000000"/>
        </w:rPr>
        <w:tab/>
        <w:t>в отношении</w:t>
      </w:r>
      <w:r w:rsidRPr="001B1B22">
        <w:rPr>
          <w:rStyle w:val="2"/>
          <w:color w:val="000000"/>
        </w:rPr>
        <w:tab/>
        <w:t>гражданина,</w:t>
      </w:r>
      <w:r w:rsidR="001B1B22" w:rsidRPr="001B1B22">
        <w:rPr>
          <w:rStyle w:val="2"/>
          <w:color w:val="000000"/>
        </w:rPr>
        <w:t xml:space="preserve"> </w:t>
      </w:r>
      <w:r w:rsidR="001B1B22">
        <w:rPr>
          <w:rStyle w:val="2"/>
          <w:color w:val="000000"/>
        </w:rPr>
        <w:t>з</w:t>
      </w:r>
      <w:r w:rsidRPr="001B1B22">
        <w:rPr>
          <w:rStyle w:val="2"/>
          <w:color w:val="000000"/>
        </w:rPr>
        <w:t>амещавшего должность государственной службы в Министерстве, одно из следующих решений:</w:t>
      </w:r>
    </w:p>
    <w:p w:rsidR="00FA2B08" w:rsidRDefault="00FA2B08" w:rsidP="001B1B22">
      <w:pPr>
        <w:pStyle w:val="21"/>
        <w:shd w:val="clear" w:color="auto" w:fill="auto"/>
        <w:tabs>
          <w:tab w:val="left" w:pos="993"/>
          <w:tab w:val="left" w:pos="1456"/>
          <w:tab w:val="right" w:pos="3399"/>
          <w:tab w:val="right" w:pos="5770"/>
          <w:tab w:val="left" w:pos="5972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признать,</w:t>
      </w:r>
      <w:r>
        <w:rPr>
          <w:rStyle w:val="2"/>
          <w:color w:val="000000"/>
        </w:rPr>
        <w:tab/>
        <w:t>что</w:t>
      </w:r>
      <w:r>
        <w:rPr>
          <w:rStyle w:val="2"/>
          <w:color w:val="000000"/>
        </w:rPr>
        <w:tab/>
        <w:t>обстоятельства,</w:t>
      </w:r>
      <w:r>
        <w:rPr>
          <w:rStyle w:val="2"/>
          <w:color w:val="000000"/>
        </w:rPr>
        <w:tab/>
        <w:t>препятствующие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выполнению государственными служащими требований Закона о запрете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открывать и иметь счета за пределами РФ, являются объективными и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уважительными;</w:t>
      </w:r>
    </w:p>
    <w:p w:rsidR="00FA2B08" w:rsidRDefault="00FA2B08" w:rsidP="001B1B22">
      <w:pPr>
        <w:pStyle w:val="21"/>
        <w:shd w:val="clear" w:color="auto" w:fill="auto"/>
        <w:tabs>
          <w:tab w:val="left" w:pos="993"/>
          <w:tab w:val="right" w:pos="3399"/>
          <w:tab w:val="right" w:pos="5770"/>
          <w:tab w:val="left" w:pos="5975"/>
          <w:tab w:val="right" w:pos="9966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признать,</w:t>
      </w:r>
      <w:r>
        <w:rPr>
          <w:rStyle w:val="2"/>
          <w:color w:val="000000"/>
        </w:rPr>
        <w:tab/>
        <w:t>что</w:t>
      </w:r>
      <w:r>
        <w:rPr>
          <w:rStyle w:val="2"/>
          <w:color w:val="000000"/>
        </w:rPr>
        <w:tab/>
        <w:t>обстоятельства,</w:t>
      </w:r>
      <w:r>
        <w:rPr>
          <w:rStyle w:val="2"/>
          <w:color w:val="000000"/>
        </w:rPr>
        <w:tab/>
        <w:t>препятствующие</w:t>
      </w:r>
      <w:r>
        <w:rPr>
          <w:rStyle w:val="2"/>
          <w:color w:val="000000"/>
        </w:rPr>
        <w:tab/>
        <w:t>выполнению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государственными служащими требований Закона о запрете открывать и иметь счета за пределами РФ, не являются объективными и уважительными. В этом случае Комиссия рекомендует Министру применить к государственному служащему конкретную меру ответственности.</w:t>
      </w:r>
    </w:p>
    <w:p w:rsidR="00FA2B08" w:rsidRDefault="00FA2B08" w:rsidP="001B1B22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По итогам рассмотрения вопросов, указанного в 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5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«б» п. 3.2. настоящего Положения, Комиссия принимает одно из следующих решений:</w:t>
      </w:r>
    </w:p>
    <w:p w:rsidR="00FA2B08" w:rsidRDefault="00FA2B08" w:rsidP="001B1B22">
      <w:pPr>
        <w:pStyle w:val="21"/>
        <w:shd w:val="clear" w:color="auto" w:fill="auto"/>
        <w:tabs>
          <w:tab w:val="left" w:pos="993"/>
          <w:tab w:val="right" w:pos="3399"/>
          <w:tab w:val="right" w:pos="5770"/>
          <w:tab w:val="left" w:pos="5972"/>
          <w:tab w:val="right" w:pos="9966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признать,</w:t>
      </w:r>
      <w:r>
        <w:rPr>
          <w:rStyle w:val="2"/>
          <w:color w:val="000000"/>
        </w:rPr>
        <w:tab/>
        <w:t>что</w:t>
      </w:r>
      <w:r>
        <w:rPr>
          <w:rStyle w:val="2"/>
          <w:color w:val="000000"/>
        </w:rPr>
        <w:tab/>
        <w:t>при исполнении</w:t>
      </w:r>
      <w:r>
        <w:rPr>
          <w:rStyle w:val="2"/>
          <w:color w:val="000000"/>
        </w:rPr>
        <w:tab/>
        <w:t>государственными</w:t>
      </w:r>
      <w:r>
        <w:rPr>
          <w:rStyle w:val="2"/>
          <w:color w:val="000000"/>
        </w:rPr>
        <w:tab/>
        <w:t>служащими,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руководителями учреждения должностных обязанностей конфликт интересов отсутствует;</w:t>
      </w:r>
    </w:p>
    <w:p w:rsidR="00FA2B08" w:rsidRDefault="00FA2B08" w:rsidP="001B1B22">
      <w:pPr>
        <w:pStyle w:val="21"/>
        <w:shd w:val="clear" w:color="auto" w:fill="auto"/>
        <w:tabs>
          <w:tab w:val="left" w:pos="993"/>
          <w:tab w:val="right" w:pos="3399"/>
          <w:tab w:val="right" w:pos="5770"/>
          <w:tab w:val="left" w:pos="5972"/>
          <w:tab w:val="right" w:pos="9966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признать,</w:t>
      </w:r>
      <w:r>
        <w:rPr>
          <w:rStyle w:val="2"/>
          <w:color w:val="000000"/>
        </w:rPr>
        <w:tab/>
        <w:t>что</w:t>
      </w:r>
      <w:r>
        <w:rPr>
          <w:rStyle w:val="2"/>
          <w:color w:val="000000"/>
        </w:rPr>
        <w:tab/>
        <w:t>при исполнении</w:t>
      </w:r>
      <w:r>
        <w:rPr>
          <w:rStyle w:val="2"/>
          <w:color w:val="000000"/>
        </w:rPr>
        <w:tab/>
        <w:t>государственными</w:t>
      </w:r>
      <w:r>
        <w:rPr>
          <w:rStyle w:val="2"/>
          <w:color w:val="000000"/>
        </w:rPr>
        <w:tab/>
        <w:t>служащими,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руководителями учреждения должностных обязанностей личная заинтересованность приводит или может привести к конфликту интересов. В данном случае, Комиссия рекомендует государственными служащему и (или) руководителю учреждения принять меры по урегулированию конфликта интересов либо по недопущению его возникновения;</w:t>
      </w:r>
    </w:p>
    <w:p w:rsidR="00FA2B08" w:rsidRDefault="00FA2B08" w:rsidP="00FA2B08">
      <w:pPr>
        <w:pStyle w:val="21"/>
        <w:shd w:val="clear" w:color="auto" w:fill="auto"/>
        <w:tabs>
          <w:tab w:val="left" w:pos="126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в)</w:t>
      </w:r>
      <w:r>
        <w:rPr>
          <w:rStyle w:val="2"/>
          <w:color w:val="000000"/>
        </w:rPr>
        <w:tab/>
        <w:t>признать, что государственный служащий, руководитель учреждения не соблюдал требования по урегулированию конфликта интересов. В этом случае Комиссия рекомендует руководителю применить к государственному служащему, руководителю учреждения конкретную меру ответственности.</w:t>
      </w:r>
    </w:p>
    <w:p w:rsidR="00FA2B08" w:rsidRDefault="00FA2B08" w:rsidP="00372A4A">
      <w:pPr>
        <w:pStyle w:val="21"/>
        <w:numPr>
          <w:ilvl w:val="0"/>
          <w:numId w:val="4"/>
        </w:numPr>
        <w:shd w:val="clear" w:color="auto" w:fill="auto"/>
        <w:tabs>
          <w:tab w:val="left" w:pos="1605"/>
        </w:tabs>
        <w:spacing w:before="0" w:line="240" w:lineRule="auto"/>
        <w:ind w:firstLine="567"/>
        <w:jc w:val="both"/>
      </w:pPr>
      <w:r w:rsidRPr="001B1B22">
        <w:rPr>
          <w:rStyle w:val="2"/>
          <w:color w:val="000000"/>
        </w:rPr>
        <w:t xml:space="preserve">По итогам рассмотрения вопроса, предусмотренного </w:t>
      </w:r>
      <w:proofErr w:type="spellStart"/>
      <w:r w:rsidRPr="001B1B22">
        <w:rPr>
          <w:rStyle w:val="2"/>
          <w:color w:val="000000"/>
        </w:rPr>
        <w:t>пп</w:t>
      </w:r>
      <w:proofErr w:type="spellEnd"/>
      <w:r w:rsidRPr="001B1B22">
        <w:rPr>
          <w:rStyle w:val="2"/>
          <w:color w:val="000000"/>
        </w:rPr>
        <w:t>. «г» п. 3.2.</w:t>
      </w:r>
      <w:r w:rsidR="001B1B22" w:rsidRPr="001B1B22">
        <w:rPr>
          <w:rStyle w:val="2"/>
          <w:color w:val="000000"/>
        </w:rPr>
        <w:t xml:space="preserve"> </w:t>
      </w:r>
      <w:r w:rsidRPr="001B1B22">
        <w:rPr>
          <w:rStyle w:val="2"/>
          <w:color w:val="000000"/>
        </w:rPr>
        <w:t>настоящего Положения, Комиссия принимает одно из следующих решений:</w:t>
      </w:r>
    </w:p>
    <w:p w:rsidR="00FA2B08" w:rsidRDefault="00FA2B08" w:rsidP="001B1B22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признать, что сведения, представленные государственными служащими, руководителями учреждения, в соответствии с ч. 1 ст. 3 Закона № 230-ФЗ, являются достоверными и (или) полными.</w:t>
      </w:r>
    </w:p>
    <w:p w:rsidR="00FA2B08" w:rsidRDefault="00FA2B08" w:rsidP="001B1B22">
      <w:pPr>
        <w:pStyle w:val="21"/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признать, что сведения, представленные государственными служащими, руководителями учреждения, в соответствии с ч. 1 ст. 3 Закона № 230-ФЗ, являются недостоверными и (или) неполными. В этом случае Комиссия рекомендует руководителю применять к государственному служащему, руководителю учреждения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госорганы в соответствии с их компетенцией.</w:t>
      </w:r>
    </w:p>
    <w:p w:rsidR="00FA2B08" w:rsidRDefault="00FA2B08" w:rsidP="00FA2B08">
      <w:pPr>
        <w:pStyle w:val="21"/>
        <w:numPr>
          <w:ilvl w:val="0"/>
          <w:numId w:val="4"/>
        </w:numPr>
        <w:shd w:val="clear" w:color="auto" w:fill="auto"/>
        <w:tabs>
          <w:tab w:val="left" w:pos="150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По итогам рассмотрения вопроса, указанного в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«д» п. 3.2 настоящего Положения, Комиссия принимает в отношении гражданина, замещавшего должность государственной службы в Министерстве, одно из следующих решений:</w:t>
      </w:r>
    </w:p>
    <w:p w:rsidR="00FA2B08" w:rsidRDefault="00FA2B08" w:rsidP="00FA2B08">
      <w:pPr>
        <w:pStyle w:val="21"/>
        <w:shd w:val="clear" w:color="auto" w:fill="auto"/>
        <w:tabs>
          <w:tab w:val="left" w:pos="1173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а)</w:t>
      </w:r>
      <w:r>
        <w:rPr>
          <w:rStyle w:val="2"/>
          <w:color w:val="000000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A2B08" w:rsidRDefault="00FA2B08" w:rsidP="00FA2B08">
      <w:pPr>
        <w:pStyle w:val="21"/>
        <w:shd w:val="clear" w:color="auto" w:fill="auto"/>
        <w:tabs>
          <w:tab w:val="left" w:pos="1184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б)</w:t>
      </w:r>
      <w:r>
        <w:rPr>
          <w:rStyle w:val="2"/>
          <w:color w:val="000000"/>
        </w:rPr>
        <w:tab/>
        <w:t>установить, что замещение гражданином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ст. 12 Закона № 273-ФЗ, в этом случае Комиссия рекомендует руководителю проинформировать о данных обстоятельствах орг</w:t>
      </w:r>
      <w:r w:rsidR="001B1B22">
        <w:rPr>
          <w:rStyle w:val="2"/>
          <w:color w:val="000000"/>
        </w:rPr>
        <w:t>аны прокуратуры и направившую у</w:t>
      </w:r>
      <w:r>
        <w:rPr>
          <w:rStyle w:val="2"/>
          <w:color w:val="000000"/>
        </w:rPr>
        <w:t>ведомление организацию.</w:t>
      </w:r>
    </w:p>
    <w:p w:rsidR="00FA2B08" w:rsidRDefault="00FA2B08" w:rsidP="00FA2B08">
      <w:pPr>
        <w:pStyle w:val="21"/>
        <w:numPr>
          <w:ilvl w:val="0"/>
          <w:numId w:val="4"/>
        </w:numPr>
        <w:shd w:val="clear" w:color="auto" w:fill="auto"/>
        <w:tabs>
          <w:tab w:val="left" w:pos="1497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По итогам рассмотрения вопросов, указанных в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 xml:space="preserve">. «а», «б», «г» и «д» п. 3.2 настоящего Положения, при наличии к тому оснований Комиссия может принять иное решение, чем предусмотренные </w:t>
      </w:r>
      <w:proofErr w:type="spellStart"/>
      <w:r>
        <w:rPr>
          <w:rStyle w:val="2"/>
          <w:color w:val="000000"/>
        </w:rPr>
        <w:t>п.п</w:t>
      </w:r>
      <w:proofErr w:type="spellEnd"/>
      <w:r>
        <w:rPr>
          <w:rStyle w:val="2"/>
          <w:color w:val="000000"/>
        </w:rPr>
        <w:t xml:space="preserve">. 3.14 - 3.21 настоящего Положения. Основания и мотивы принятия такого решения должны быть отражены в протоколе </w:t>
      </w:r>
      <w:r>
        <w:rPr>
          <w:rStyle w:val="2"/>
          <w:color w:val="000000"/>
        </w:rPr>
        <w:lastRenderedPageBreak/>
        <w:t>заседания Комиссии.</w:t>
      </w:r>
    </w:p>
    <w:p w:rsidR="00FA2B08" w:rsidRDefault="00FA2B08" w:rsidP="00FA2B08">
      <w:pPr>
        <w:pStyle w:val="21"/>
        <w:numPr>
          <w:ilvl w:val="0"/>
          <w:numId w:val="4"/>
        </w:numPr>
        <w:shd w:val="clear" w:color="auto" w:fill="auto"/>
        <w:tabs>
          <w:tab w:val="left" w:pos="1499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По итогам рассмотрения вопроса, предусмотренного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>. «в» п. 3.2 настоящего Положения, Комиссия принимает соответствующее решение.</w:t>
      </w:r>
    </w:p>
    <w:p w:rsidR="00FA2B08" w:rsidRDefault="00FA2B08" w:rsidP="00FA2B08">
      <w:pPr>
        <w:pStyle w:val="21"/>
        <w:numPr>
          <w:ilvl w:val="0"/>
          <w:numId w:val="4"/>
        </w:numPr>
        <w:shd w:val="clear" w:color="auto" w:fill="auto"/>
        <w:tabs>
          <w:tab w:val="left" w:pos="1499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Для исполнения решений Комиссии могут быть подготовлены проекты нормативных правовых актов Министерства, решений или поручений, которые в установленном порядке представляются на рассмотрение Министру.</w:t>
      </w:r>
    </w:p>
    <w:p w:rsidR="00FA2B08" w:rsidRDefault="00FA2B08" w:rsidP="00FA2B08">
      <w:pPr>
        <w:pStyle w:val="21"/>
        <w:numPr>
          <w:ilvl w:val="0"/>
          <w:numId w:val="4"/>
        </w:numPr>
        <w:shd w:val="clear" w:color="auto" w:fill="auto"/>
        <w:tabs>
          <w:tab w:val="left" w:pos="1465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Решения Комиссии по вопросам, указанным в п. 3.2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A2B08" w:rsidRDefault="00FA2B08" w:rsidP="00FA2B08">
      <w:pPr>
        <w:pStyle w:val="21"/>
        <w:numPr>
          <w:ilvl w:val="0"/>
          <w:numId w:val="4"/>
        </w:numPr>
        <w:shd w:val="clear" w:color="auto" w:fill="auto"/>
        <w:tabs>
          <w:tab w:val="left" w:pos="1454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Решения Комиссии оформляются протоколами, которые подписывают члены Комиссии, принимавшие участие в ее заседании.</w:t>
      </w:r>
    </w:p>
    <w:p w:rsidR="001B1B22" w:rsidRDefault="00FA2B08" w:rsidP="001B1B22">
      <w:pPr>
        <w:pStyle w:val="21"/>
        <w:shd w:val="clear" w:color="auto" w:fill="auto"/>
        <w:tabs>
          <w:tab w:val="left" w:pos="4550"/>
          <w:tab w:val="left" w:pos="7621"/>
        </w:tabs>
        <w:spacing w:before="0" w:line="240" w:lineRule="auto"/>
        <w:ind w:firstLine="567"/>
        <w:jc w:val="both"/>
        <w:rPr>
          <w:rStyle w:val="22"/>
          <w:color w:val="000000"/>
        </w:rPr>
      </w:pPr>
      <w:r>
        <w:rPr>
          <w:rStyle w:val="2"/>
          <w:color w:val="000000"/>
        </w:rPr>
        <w:t>Данные решения, за исключением принимаемого решени</w:t>
      </w:r>
      <w:r w:rsidR="001B1B22">
        <w:rPr>
          <w:rStyle w:val="2"/>
          <w:color w:val="000000"/>
        </w:rPr>
        <w:t xml:space="preserve">я </w:t>
      </w:r>
      <w:r>
        <w:rPr>
          <w:rStyle w:val="2"/>
          <w:color w:val="000000"/>
        </w:rPr>
        <w:t xml:space="preserve">по итогам рассмотрения вопроса, указанного в </w:t>
      </w:r>
      <w:proofErr w:type="spellStart"/>
      <w:r>
        <w:rPr>
          <w:rStyle w:val="2"/>
          <w:color w:val="000000"/>
        </w:rPr>
        <w:t>абз</w:t>
      </w:r>
      <w:proofErr w:type="spellEnd"/>
      <w:r>
        <w:rPr>
          <w:rStyle w:val="2"/>
          <w:color w:val="000000"/>
        </w:rPr>
        <w:t xml:space="preserve">. 2 </w:t>
      </w:r>
      <w:proofErr w:type="spellStart"/>
      <w:r>
        <w:rPr>
          <w:rStyle w:val="2"/>
          <w:color w:val="000000"/>
        </w:rPr>
        <w:t>пп</w:t>
      </w:r>
      <w:proofErr w:type="spellEnd"/>
      <w:r>
        <w:rPr>
          <w:rStyle w:val="2"/>
          <w:color w:val="000000"/>
        </w:rPr>
        <w:t xml:space="preserve">. «б» п. 3.2 настоящего Положения, носят для Министра </w:t>
      </w:r>
      <w:r w:rsidRPr="00D67B90">
        <w:rPr>
          <w:rStyle w:val="210"/>
          <w:b w:val="0"/>
          <w:color w:val="000000"/>
        </w:rPr>
        <w:t xml:space="preserve">рекомендательный </w:t>
      </w:r>
      <w:r>
        <w:rPr>
          <w:rStyle w:val="2"/>
          <w:color w:val="000000"/>
        </w:rPr>
        <w:t>характер</w:t>
      </w:r>
      <w:r w:rsidR="00D67B90">
        <w:rPr>
          <w:rStyle w:val="2"/>
          <w:color w:val="000000"/>
        </w:rPr>
        <w:t xml:space="preserve">, а решение, принимаемое по итогам рассмотрения вопроса, указанного в абз.2 </w:t>
      </w:r>
      <w:proofErr w:type="spellStart"/>
      <w:r w:rsidR="00D67B90">
        <w:rPr>
          <w:rStyle w:val="2"/>
          <w:color w:val="000000"/>
        </w:rPr>
        <w:t>пп</w:t>
      </w:r>
      <w:proofErr w:type="spellEnd"/>
      <w:r w:rsidR="00D67B90">
        <w:rPr>
          <w:rStyle w:val="2"/>
          <w:color w:val="000000"/>
        </w:rPr>
        <w:t>. «б» пункта 3.2, носят для Министра обязательный характер</w:t>
      </w:r>
      <w:r>
        <w:rPr>
          <w:rStyle w:val="22"/>
          <w:color w:val="000000"/>
        </w:rPr>
        <w:t>.</w:t>
      </w:r>
    </w:p>
    <w:p w:rsidR="00FA2B08" w:rsidRDefault="001B1B22" w:rsidP="001B1B22">
      <w:pPr>
        <w:pStyle w:val="21"/>
        <w:shd w:val="clear" w:color="auto" w:fill="auto"/>
        <w:tabs>
          <w:tab w:val="left" w:pos="4550"/>
          <w:tab w:val="left" w:pos="762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3.27. </w:t>
      </w:r>
      <w:r w:rsidR="00FA2B08">
        <w:rPr>
          <w:rStyle w:val="2"/>
          <w:color w:val="000000"/>
        </w:rPr>
        <w:t>В протоколе заседания Комиссии указываются:</w:t>
      </w: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- дата заседания Комиссии, фамилии, имена, отчества членов Комиссии и других</w:t>
      </w:r>
      <w:r w:rsidR="001B1B22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лиц, присутствующих на заседании;</w:t>
      </w: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- формулировка каждого из рассматриваемых на заседании Комиссии вопросов с указанием фамилии, имени, отчества, должности государственного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2B08" w:rsidRDefault="00FA2B08" w:rsidP="00FA2B08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- предъявляемые к государственному служащему, руководителю учреждения претензии, материалы, на которых они основываются:</w:t>
      </w:r>
    </w:p>
    <w:p w:rsidR="00FA2B08" w:rsidRDefault="00FA2B08" w:rsidP="001B1B22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содержание пояснений государственного служащего и других лиц по существу предъявляемых претензии;</w:t>
      </w:r>
    </w:p>
    <w:p w:rsidR="00FA2B08" w:rsidRDefault="00FA2B08" w:rsidP="001B1B22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фамилии, имена, отчества выступивших на заседании лиц и краткое изложение их выступлений;</w:t>
      </w:r>
    </w:p>
    <w:p w:rsidR="00FA2B08" w:rsidRDefault="00FA2B08" w:rsidP="001B1B22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источник информации, содержащей основания для проведения заседания Комиссии, дата поступления информации в Министерство;</w:t>
      </w:r>
    </w:p>
    <w:p w:rsidR="00FA2B08" w:rsidRDefault="00FA2B08" w:rsidP="001B1B22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08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другие сведения;</w:t>
      </w:r>
    </w:p>
    <w:p w:rsidR="00FA2B08" w:rsidRDefault="00FA2B08" w:rsidP="001B1B22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088"/>
        </w:tabs>
        <w:spacing w:before="0" w:line="240" w:lineRule="auto"/>
        <w:ind w:firstLine="567"/>
        <w:jc w:val="both"/>
      </w:pPr>
      <w:r>
        <w:rPr>
          <w:rStyle w:val="2"/>
          <w:color w:val="000000"/>
        </w:rPr>
        <w:t>результаты голосования;</w:t>
      </w:r>
    </w:p>
    <w:p w:rsidR="00FA2B08" w:rsidRPr="001B1B22" w:rsidRDefault="00FA2B08" w:rsidP="001B1B22">
      <w:pPr>
        <w:pStyle w:val="21"/>
        <w:numPr>
          <w:ilvl w:val="0"/>
          <w:numId w:val="3"/>
        </w:numPr>
        <w:shd w:val="clear" w:color="auto" w:fill="auto"/>
        <w:tabs>
          <w:tab w:val="left" w:pos="851"/>
          <w:tab w:val="left" w:pos="1088"/>
        </w:tabs>
        <w:spacing w:before="0" w:line="240" w:lineRule="auto"/>
        <w:ind w:firstLine="567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>решение и обоснование его принятия.</w:t>
      </w:r>
    </w:p>
    <w:p w:rsidR="00FA2B08" w:rsidRDefault="001B1B22" w:rsidP="001B1B22">
      <w:pPr>
        <w:pStyle w:val="21"/>
        <w:numPr>
          <w:ilvl w:val="1"/>
          <w:numId w:val="5"/>
        </w:numPr>
        <w:shd w:val="clear" w:color="auto" w:fill="auto"/>
        <w:spacing w:before="0" w:line="240" w:lineRule="auto"/>
        <w:ind w:left="0" w:firstLine="567"/>
        <w:jc w:val="both"/>
      </w:pPr>
      <w:r>
        <w:rPr>
          <w:rStyle w:val="2"/>
          <w:color w:val="000000"/>
        </w:rPr>
        <w:t xml:space="preserve">. </w:t>
      </w:r>
      <w:r w:rsidR="00FA2B08">
        <w:rPr>
          <w:rStyle w:val="2"/>
          <w:color w:val="000000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служащий, руководитель учреждения.</w:t>
      </w:r>
    </w:p>
    <w:p w:rsidR="00FA2B08" w:rsidRDefault="001B1B22" w:rsidP="001B1B22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 xml:space="preserve">3.29. </w:t>
      </w:r>
      <w:r w:rsidR="00FA2B08">
        <w:rPr>
          <w:rStyle w:val="2"/>
          <w:color w:val="000000"/>
        </w:rPr>
        <w:t xml:space="preserve">Копии протокола заседания Комиссии в </w:t>
      </w:r>
      <w:r w:rsidR="00D67B90">
        <w:rPr>
          <w:rStyle w:val="2"/>
          <w:color w:val="000000"/>
        </w:rPr>
        <w:t>7</w:t>
      </w:r>
      <w:r w:rsidR="00FA2B08">
        <w:rPr>
          <w:rStyle w:val="2"/>
          <w:color w:val="000000"/>
        </w:rPr>
        <w:t>-дневный срок со дня заседания направляются Министру, полностью или в виде выписок из него - государственному служащему, руководителю учреждения, а также по решению Комиссии - иным заинтересованным лицам.</w:t>
      </w:r>
    </w:p>
    <w:p w:rsidR="00FA2B08" w:rsidRDefault="00FA2B08" w:rsidP="001B1B22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  <w:jc w:val="both"/>
      </w:pPr>
      <w:r w:rsidRPr="001B1B22">
        <w:rPr>
          <w:rStyle w:val="2"/>
          <w:color w:val="000000"/>
        </w:rPr>
        <w:t>Министр обязан рассмотреть протокол заседания Комиссии и вправе</w:t>
      </w:r>
      <w:r w:rsidR="001B1B22" w:rsidRPr="001B1B22">
        <w:rPr>
          <w:rStyle w:val="2"/>
          <w:color w:val="000000"/>
        </w:rPr>
        <w:t xml:space="preserve"> </w:t>
      </w:r>
      <w:r w:rsidRPr="001B1B22">
        <w:rPr>
          <w:rStyle w:val="2"/>
          <w:color w:val="000000"/>
        </w:rPr>
        <w:t>учесть в пределах своей компетенции, содержащиеся в нем рекомендации при принятии решения о применении к государственному служащему, руководителю учреждения мер дисциплинарной</w:t>
      </w:r>
      <w:r w:rsidRPr="001B1B22">
        <w:rPr>
          <w:rStyle w:val="2"/>
          <w:color w:val="000000"/>
        </w:rPr>
        <w:tab/>
        <w:t>ответственности,</w:t>
      </w:r>
      <w:r w:rsidRPr="001B1B22">
        <w:rPr>
          <w:rStyle w:val="2"/>
          <w:color w:val="000000"/>
        </w:rPr>
        <w:tab/>
        <w:t>предусмотренных</w:t>
      </w:r>
      <w:r w:rsidR="001B1B22" w:rsidRPr="001B1B22">
        <w:rPr>
          <w:rStyle w:val="2"/>
          <w:color w:val="000000"/>
        </w:rPr>
        <w:t xml:space="preserve"> </w:t>
      </w:r>
      <w:r w:rsidRPr="001B1B22">
        <w:rPr>
          <w:rStyle w:val="2"/>
          <w:color w:val="000000"/>
        </w:rPr>
        <w:t xml:space="preserve">нормативными правовыми актами Российской Федерации и Республики Тыва, а </w:t>
      </w:r>
      <w:r w:rsidRPr="001B1B22">
        <w:rPr>
          <w:rStyle w:val="2"/>
          <w:color w:val="000000"/>
        </w:rPr>
        <w:lastRenderedPageBreak/>
        <w:t>также по иным вопросам организации противодействия коррупции.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</w:t>
      </w:r>
    </w:p>
    <w:p w:rsidR="00FA2B08" w:rsidRDefault="00FA2B08" w:rsidP="001B1B22">
      <w:pPr>
        <w:pStyle w:val="21"/>
        <w:shd w:val="clear" w:color="auto" w:fill="auto"/>
        <w:spacing w:before="0" w:line="240" w:lineRule="auto"/>
        <w:ind w:firstLine="567"/>
        <w:jc w:val="both"/>
      </w:pPr>
      <w:r>
        <w:rPr>
          <w:rStyle w:val="2"/>
          <w:color w:val="000000"/>
        </w:rPr>
        <w:t>Решение Министра оглашается на ближайшем заседании Комиссии и принимается к сведению без обсуждения.</w:t>
      </w:r>
    </w:p>
    <w:p w:rsidR="00FA2B08" w:rsidRDefault="00FA2B08" w:rsidP="001B1B22">
      <w:pPr>
        <w:pStyle w:val="21"/>
        <w:numPr>
          <w:ilvl w:val="1"/>
          <w:numId w:val="6"/>
        </w:numPr>
        <w:shd w:val="clear" w:color="auto" w:fill="auto"/>
        <w:spacing w:before="0" w:line="240" w:lineRule="auto"/>
        <w:ind w:left="0" w:firstLine="567"/>
        <w:jc w:val="both"/>
      </w:pPr>
      <w:r>
        <w:rPr>
          <w:rStyle w:val="2"/>
          <w:color w:val="000000"/>
        </w:rPr>
        <w:t>В случае установления Комиссией признаков дисциплинарного проступка в действиях (бездействии) государственного служащего, руководителя учреждения информация об этом представляется Министру для решения вопроса о применении к государственному служащему, руководителю учреждения одной из мер дисциплинарной ответственности, предусмотренных нормативными правовыми актами Российской Федерации.</w:t>
      </w:r>
    </w:p>
    <w:p w:rsidR="00FA2B08" w:rsidRDefault="00FA2B08" w:rsidP="001B1B22">
      <w:pPr>
        <w:pStyle w:val="21"/>
        <w:numPr>
          <w:ilvl w:val="1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</w:pPr>
      <w:r>
        <w:rPr>
          <w:rStyle w:val="2"/>
          <w:color w:val="000000"/>
        </w:rPr>
        <w:t>В случае установления Комиссией факт совершения государственным служащим,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FA2B08" w:rsidRDefault="00FA2B08" w:rsidP="001B1B22">
      <w:pPr>
        <w:pStyle w:val="21"/>
        <w:numPr>
          <w:ilvl w:val="1"/>
          <w:numId w:val="6"/>
        </w:numPr>
        <w:shd w:val="clear" w:color="auto" w:fill="auto"/>
        <w:tabs>
          <w:tab w:val="left" w:pos="704"/>
        </w:tabs>
        <w:spacing w:before="0" w:line="240" w:lineRule="auto"/>
        <w:ind w:left="0" w:firstLine="567"/>
        <w:jc w:val="both"/>
      </w:pPr>
      <w:r>
        <w:rPr>
          <w:rStyle w:val="2"/>
          <w:color w:val="000000"/>
        </w:rPr>
        <w:t>Копия протокола заседания Комиссии или выписка из него приобщается к личному делу государственного служащего, руководителя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A2B08" w:rsidRDefault="00FA2B08" w:rsidP="001B1B22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line="240" w:lineRule="auto"/>
        <w:ind w:left="0" w:firstLine="567"/>
        <w:jc w:val="both"/>
      </w:pPr>
      <w:r>
        <w:rPr>
          <w:rStyle w:val="2"/>
          <w:color w:val="000000"/>
        </w:rPr>
        <w:t>Выписка из решения Комиссии, заверенная подписью секретаря Комиссии и печатью Министерства, вручается гражданину, замещавшему должность государственной службы в Министерстве, в отношении которого рассматривался вопрос, указанный в абзаце втором подпункта «б»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A2B08" w:rsidRPr="00D67B90" w:rsidRDefault="00FA2B08" w:rsidP="00D67B90">
      <w:pPr>
        <w:pStyle w:val="21"/>
        <w:numPr>
          <w:ilvl w:val="1"/>
          <w:numId w:val="7"/>
        </w:numPr>
        <w:shd w:val="clear" w:color="auto" w:fill="auto"/>
        <w:tabs>
          <w:tab w:val="left" w:pos="1134"/>
        </w:tabs>
        <w:spacing w:before="0" w:line="240" w:lineRule="auto"/>
        <w:ind w:left="0" w:firstLine="567"/>
        <w:jc w:val="both"/>
        <w:rPr>
          <w:rStyle w:val="2"/>
          <w:shd w:val="clear" w:color="auto" w:fill="auto"/>
        </w:rPr>
      </w:pPr>
      <w:r w:rsidRPr="00D67B90">
        <w:rPr>
          <w:rStyle w:val="2"/>
          <w:color w:val="000000"/>
        </w:rPr>
        <w:t>Организационно-техническое</w:t>
      </w:r>
      <w:r w:rsidRPr="00D67B90">
        <w:rPr>
          <w:rStyle w:val="2"/>
          <w:color w:val="000000"/>
        </w:rPr>
        <w:tab/>
        <w:t xml:space="preserve">и </w:t>
      </w:r>
      <w:r w:rsidR="00D67B90" w:rsidRPr="00D67B90">
        <w:rPr>
          <w:rStyle w:val="2"/>
          <w:color w:val="000000"/>
        </w:rPr>
        <w:t>д</w:t>
      </w:r>
      <w:r w:rsidRPr="00D67B90">
        <w:rPr>
          <w:rStyle w:val="2"/>
          <w:color w:val="000000"/>
        </w:rPr>
        <w:t>окументационное обеспечение</w:t>
      </w:r>
      <w:r w:rsidR="00D67B90" w:rsidRPr="00D67B90">
        <w:rPr>
          <w:rStyle w:val="2"/>
          <w:color w:val="000000"/>
        </w:rPr>
        <w:t xml:space="preserve"> </w:t>
      </w:r>
      <w:r w:rsidRPr="00D67B90">
        <w:rPr>
          <w:rStyle w:val="2"/>
          <w:color w:val="000000"/>
        </w:rPr>
        <w:t>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отделом организационного, правового, кадрового обеспечения и контроля.</w:t>
      </w:r>
    </w:p>
    <w:p w:rsidR="00D67B90" w:rsidRDefault="00D67B90" w:rsidP="00D67B90">
      <w:pPr>
        <w:pStyle w:val="21"/>
        <w:shd w:val="clear" w:color="auto" w:fill="auto"/>
        <w:tabs>
          <w:tab w:val="left" w:pos="1134"/>
        </w:tabs>
        <w:spacing w:before="0" w:line="240" w:lineRule="auto"/>
        <w:jc w:val="both"/>
        <w:rPr>
          <w:rStyle w:val="2"/>
          <w:color w:val="000000"/>
        </w:rPr>
      </w:pPr>
    </w:p>
    <w:p w:rsidR="00D67B90" w:rsidRDefault="00D67B90" w:rsidP="00D67B90">
      <w:pPr>
        <w:pStyle w:val="21"/>
        <w:shd w:val="clear" w:color="auto" w:fill="auto"/>
        <w:tabs>
          <w:tab w:val="left" w:pos="1134"/>
        </w:tabs>
        <w:spacing w:before="0" w:line="240" w:lineRule="auto"/>
        <w:jc w:val="both"/>
        <w:rPr>
          <w:rStyle w:val="2"/>
          <w:color w:val="000000"/>
        </w:rPr>
      </w:pPr>
    </w:p>
    <w:p w:rsidR="00B62D1A" w:rsidRDefault="00B62D1A" w:rsidP="00D67B90">
      <w:pPr>
        <w:spacing w:after="0" w:line="240" w:lineRule="auto"/>
        <w:jc w:val="right"/>
        <w:rPr>
          <w:rStyle w:val="2"/>
          <w:color w:val="000000"/>
        </w:rPr>
      </w:pPr>
    </w:p>
    <w:p w:rsidR="00B62D1A" w:rsidRDefault="00B62D1A" w:rsidP="00D67B90">
      <w:pPr>
        <w:spacing w:after="0" w:line="240" w:lineRule="auto"/>
        <w:jc w:val="right"/>
        <w:rPr>
          <w:rStyle w:val="2"/>
          <w:color w:val="000000"/>
        </w:rPr>
      </w:pPr>
    </w:p>
    <w:p w:rsidR="00D67B90" w:rsidRDefault="00D67B90" w:rsidP="00D67B90">
      <w:pPr>
        <w:spacing w:after="0"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Приложение № 2 </w:t>
      </w:r>
    </w:p>
    <w:p w:rsidR="00D67B90" w:rsidRDefault="00D67B90" w:rsidP="00D67B90">
      <w:pPr>
        <w:spacing w:after="0"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утвержден приказом </w:t>
      </w:r>
    </w:p>
    <w:p w:rsidR="00D67B90" w:rsidRDefault="00D67B90" w:rsidP="00D67B90">
      <w:pPr>
        <w:spacing w:after="0"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 xml:space="preserve">Министерства природных ресурсов </w:t>
      </w:r>
    </w:p>
    <w:p w:rsidR="00D67B90" w:rsidRDefault="00D67B90" w:rsidP="00D67B90">
      <w:pPr>
        <w:spacing w:after="0"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>и экологии Республики Тыва</w:t>
      </w:r>
    </w:p>
    <w:p w:rsidR="00D67B90" w:rsidRDefault="00D67B90" w:rsidP="00D67B90">
      <w:pPr>
        <w:pStyle w:val="21"/>
        <w:shd w:val="clear" w:color="auto" w:fill="auto"/>
        <w:tabs>
          <w:tab w:val="left" w:pos="1134"/>
        </w:tabs>
        <w:spacing w:before="0" w:line="240" w:lineRule="auto"/>
        <w:jc w:val="right"/>
        <w:rPr>
          <w:rStyle w:val="2"/>
          <w:color w:val="000000"/>
        </w:rPr>
      </w:pPr>
      <w:r>
        <w:rPr>
          <w:rStyle w:val="2"/>
          <w:color w:val="000000"/>
        </w:rPr>
        <w:t>от «___»                  2021 г. №</w:t>
      </w:r>
      <w:r w:rsidR="00B62D1A">
        <w:rPr>
          <w:rStyle w:val="2"/>
          <w:color w:val="000000"/>
        </w:rPr>
        <w:t>____</w:t>
      </w:r>
    </w:p>
    <w:p w:rsidR="00B62D1A" w:rsidRDefault="00B62D1A" w:rsidP="00D67B90">
      <w:pPr>
        <w:pStyle w:val="21"/>
        <w:shd w:val="clear" w:color="auto" w:fill="auto"/>
        <w:tabs>
          <w:tab w:val="left" w:pos="1134"/>
        </w:tabs>
        <w:spacing w:before="0" w:line="240" w:lineRule="auto"/>
        <w:jc w:val="right"/>
        <w:rPr>
          <w:rStyle w:val="2"/>
          <w:color w:val="000000"/>
        </w:rPr>
      </w:pPr>
    </w:p>
    <w:p w:rsidR="00D67B90" w:rsidRDefault="00B62D1A" w:rsidP="00D67B90">
      <w:pPr>
        <w:pStyle w:val="21"/>
        <w:shd w:val="clear" w:color="auto" w:fill="auto"/>
        <w:spacing w:before="0" w:after="308" w:line="260" w:lineRule="exact"/>
        <w:ind w:right="40"/>
        <w:rPr>
          <w:rStyle w:val="2"/>
          <w:color w:val="000000"/>
        </w:rPr>
      </w:pPr>
      <w:r>
        <w:rPr>
          <w:rStyle w:val="2"/>
          <w:color w:val="000000"/>
        </w:rPr>
        <w:t>С</w:t>
      </w:r>
      <w:r w:rsidR="00FA2B08">
        <w:rPr>
          <w:rStyle w:val="2"/>
          <w:color w:val="000000"/>
        </w:rPr>
        <w:t>остав</w:t>
      </w:r>
      <w:r w:rsidR="00FA2B08">
        <w:rPr>
          <w:rStyle w:val="2"/>
          <w:color w:val="000000"/>
        </w:rPr>
        <w:br/>
        <w:t>комиссии по соблюдению требований к служебному государственных</w:t>
      </w:r>
      <w:r w:rsidR="00FA2B08">
        <w:rPr>
          <w:rStyle w:val="2"/>
          <w:color w:val="000000"/>
        </w:rPr>
        <w:br/>
        <w:t>гражданских служащих Министерства природных ресурсов и экологии</w:t>
      </w:r>
      <w:r w:rsidR="00FA2B08">
        <w:rPr>
          <w:rStyle w:val="2"/>
          <w:color w:val="000000"/>
        </w:rPr>
        <w:br/>
        <w:t>Республики Тыва, руководителей государственных учреждений,</w:t>
      </w:r>
      <w:r w:rsidR="00D67B90">
        <w:rPr>
          <w:rStyle w:val="2"/>
          <w:color w:val="000000"/>
        </w:rPr>
        <w:t xml:space="preserve"> </w:t>
      </w:r>
      <w:r w:rsidR="00FA2B08">
        <w:rPr>
          <w:rStyle w:val="2"/>
          <w:color w:val="000000"/>
        </w:rPr>
        <w:t>подведомственных Министерству природных ресурсов и экологии Республики</w:t>
      </w:r>
      <w:r w:rsidR="00FA2B08">
        <w:rPr>
          <w:rStyle w:val="2"/>
          <w:color w:val="000000"/>
        </w:rPr>
        <w:br/>
      </w:r>
      <w:r w:rsidR="00FA2B08">
        <w:rPr>
          <w:rStyle w:val="2"/>
          <w:color w:val="000000"/>
        </w:rPr>
        <w:lastRenderedPageBreak/>
        <w:t>Тыва, и урегулированию конфликта интересов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122"/>
        <w:gridCol w:w="343"/>
        <w:gridCol w:w="7453"/>
      </w:tblGrid>
      <w:tr w:rsidR="00D67B90" w:rsidTr="00B62D1A">
        <w:tc>
          <w:tcPr>
            <w:tcW w:w="2122" w:type="dxa"/>
          </w:tcPr>
          <w:p w:rsidR="00D67B90" w:rsidRDefault="00D67B90" w:rsidP="00D67B90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 xml:space="preserve">Председатель комиссии </w:t>
            </w:r>
          </w:p>
        </w:tc>
        <w:tc>
          <w:tcPr>
            <w:tcW w:w="343" w:type="dxa"/>
          </w:tcPr>
          <w:p w:rsidR="00D67B90" w:rsidRDefault="00B62D1A" w:rsidP="00D67B90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>-</w:t>
            </w:r>
          </w:p>
        </w:tc>
        <w:tc>
          <w:tcPr>
            <w:tcW w:w="7453" w:type="dxa"/>
          </w:tcPr>
          <w:p w:rsidR="00D67B90" w:rsidRDefault="00D67B90" w:rsidP="00B62D1A">
            <w:pPr>
              <w:pStyle w:val="21"/>
              <w:shd w:val="clear" w:color="auto" w:fill="auto"/>
              <w:spacing w:before="0" w:after="308" w:line="260" w:lineRule="exact"/>
              <w:ind w:right="40"/>
              <w:jc w:val="both"/>
            </w:pPr>
            <w:proofErr w:type="spellStart"/>
            <w:r>
              <w:rPr>
                <w:rStyle w:val="23"/>
                <w:color w:val="000000"/>
              </w:rPr>
              <w:t>Сарыг-Хаа</w:t>
            </w:r>
            <w:proofErr w:type="spellEnd"/>
            <w:r>
              <w:rPr>
                <w:rStyle w:val="23"/>
                <w:color w:val="000000"/>
              </w:rPr>
              <w:t xml:space="preserve"> Т.К., первый заместитель министра природных ресурсов и экологии Минприроды Республики Тыва;</w:t>
            </w:r>
          </w:p>
        </w:tc>
      </w:tr>
      <w:tr w:rsidR="00D67B90" w:rsidTr="00B62D1A">
        <w:tc>
          <w:tcPr>
            <w:tcW w:w="2122" w:type="dxa"/>
          </w:tcPr>
          <w:p w:rsidR="00D67B90" w:rsidRDefault="00D67B90" w:rsidP="00D67B90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 xml:space="preserve">Заместитель председателя комиссии </w:t>
            </w:r>
          </w:p>
        </w:tc>
        <w:tc>
          <w:tcPr>
            <w:tcW w:w="343" w:type="dxa"/>
          </w:tcPr>
          <w:p w:rsidR="00D67B90" w:rsidRDefault="00B62D1A" w:rsidP="00D67B90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>-</w:t>
            </w:r>
          </w:p>
        </w:tc>
        <w:tc>
          <w:tcPr>
            <w:tcW w:w="7453" w:type="dxa"/>
          </w:tcPr>
          <w:p w:rsidR="00D67B90" w:rsidRDefault="00D67B90" w:rsidP="00B62D1A">
            <w:pPr>
              <w:pStyle w:val="21"/>
              <w:shd w:val="clear" w:color="auto" w:fill="auto"/>
              <w:spacing w:before="0" w:after="308" w:line="260" w:lineRule="exact"/>
              <w:ind w:right="40"/>
              <w:jc w:val="both"/>
            </w:pPr>
            <w:proofErr w:type="spellStart"/>
            <w:r>
              <w:t>Салчак</w:t>
            </w:r>
            <w:proofErr w:type="spellEnd"/>
            <w:r>
              <w:t xml:space="preserve"> А.О.,</w:t>
            </w:r>
            <w:r>
              <w:rPr>
                <w:rStyle w:val="23"/>
                <w:color w:val="000000"/>
              </w:rPr>
              <w:t xml:space="preserve"> заместитель министра природных ресурсов и экологии Минприроды Республики Тыва;</w:t>
            </w:r>
          </w:p>
        </w:tc>
      </w:tr>
      <w:tr w:rsidR="00D67B90" w:rsidTr="00B62D1A">
        <w:tc>
          <w:tcPr>
            <w:tcW w:w="2122" w:type="dxa"/>
          </w:tcPr>
          <w:p w:rsidR="00D67B90" w:rsidRDefault="00D67B90" w:rsidP="00D67B90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 xml:space="preserve">Секретарь комиссии </w:t>
            </w:r>
          </w:p>
        </w:tc>
        <w:tc>
          <w:tcPr>
            <w:tcW w:w="343" w:type="dxa"/>
          </w:tcPr>
          <w:p w:rsidR="00D67B90" w:rsidRDefault="00B62D1A" w:rsidP="00D67B90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>-</w:t>
            </w:r>
          </w:p>
        </w:tc>
        <w:tc>
          <w:tcPr>
            <w:tcW w:w="7453" w:type="dxa"/>
          </w:tcPr>
          <w:p w:rsidR="00D67B90" w:rsidRDefault="00D67B90" w:rsidP="00B62D1A">
            <w:pPr>
              <w:pStyle w:val="21"/>
              <w:shd w:val="clear" w:color="auto" w:fill="auto"/>
              <w:spacing w:before="0" w:after="308" w:line="260" w:lineRule="exact"/>
              <w:ind w:right="40"/>
              <w:jc w:val="both"/>
            </w:pPr>
            <w:proofErr w:type="spellStart"/>
            <w:r>
              <w:rPr>
                <w:rStyle w:val="23"/>
                <w:color w:val="000000"/>
              </w:rPr>
              <w:t>Таспанчик</w:t>
            </w:r>
            <w:proofErr w:type="spellEnd"/>
            <w:r>
              <w:rPr>
                <w:rStyle w:val="23"/>
                <w:color w:val="000000"/>
              </w:rPr>
              <w:t xml:space="preserve"> В.Ю., начальник отдела правового, кадрового, организационного обеспечения, делопроизводства и контроля Минприроды Республики Тыва;</w:t>
            </w:r>
          </w:p>
        </w:tc>
      </w:tr>
      <w:tr w:rsidR="00D67B90" w:rsidTr="00B62D1A">
        <w:tc>
          <w:tcPr>
            <w:tcW w:w="2122" w:type="dxa"/>
          </w:tcPr>
          <w:p w:rsidR="00D67B90" w:rsidRDefault="00D67B90" w:rsidP="00D67B90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>Член комиссии</w:t>
            </w:r>
          </w:p>
        </w:tc>
        <w:tc>
          <w:tcPr>
            <w:tcW w:w="343" w:type="dxa"/>
          </w:tcPr>
          <w:p w:rsidR="00D67B90" w:rsidRDefault="00B62D1A" w:rsidP="00D67B90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>-</w:t>
            </w:r>
          </w:p>
        </w:tc>
        <w:tc>
          <w:tcPr>
            <w:tcW w:w="7453" w:type="dxa"/>
          </w:tcPr>
          <w:p w:rsidR="00D67B90" w:rsidRDefault="00D67B90" w:rsidP="00B62D1A">
            <w:pPr>
              <w:pStyle w:val="21"/>
              <w:shd w:val="clear" w:color="auto" w:fill="auto"/>
              <w:spacing w:before="0" w:after="308" w:line="260" w:lineRule="exact"/>
              <w:ind w:right="40"/>
              <w:jc w:val="both"/>
            </w:pPr>
            <w:proofErr w:type="spellStart"/>
            <w:r>
              <w:rPr>
                <w:rStyle w:val="23"/>
                <w:color w:val="000000"/>
              </w:rPr>
              <w:t>Очур-оол</w:t>
            </w:r>
            <w:proofErr w:type="spellEnd"/>
            <w:r>
              <w:rPr>
                <w:rStyle w:val="23"/>
                <w:color w:val="000000"/>
              </w:rPr>
              <w:t xml:space="preserve"> Д.А., главный специалист отдела финансово- экономического отдела Министерства природных ресурсов и экологии Республики Тыва;</w:t>
            </w:r>
          </w:p>
        </w:tc>
      </w:tr>
      <w:tr w:rsidR="00B62D1A" w:rsidTr="00B62D1A">
        <w:tc>
          <w:tcPr>
            <w:tcW w:w="2122" w:type="dxa"/>
          </w:tcPr>
          <w:p w:rsidR="00B62D1A" w:rsidRPr="00B62D1A" w:rsidRDefault="00B62D1A" w:rsidP="00B62D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4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>-</w:t>
            </w:r>
          </w:p>
        </w:tc>
        <w:tc>
          <w:tcPr>
            <w:tcW w:w="745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  <w:jc w:val="both"/>
            </w:pPr>
            <w:r>
              <w:rPr>
                <w:rStyle w:val="23"/>
                <w:color w:val="000000"/>
              </w:rPr>
              <w:t>Середкин М.В., заместитель начальника отдела охраны и защиты леса Министерства природных ресурсов и экологии Республики Тыва;</w:t>
            </w:r>
          </w:p>
        </w:tc>
      </w:tr>
      <w:tr w:rsidR="00B62D1A" w:rsidTr="00B62D1A">
        <w:trPr>
          <w:trHeight w:val="699"/>
        </w:trPr>
        <w:tc>
          <w:tcPr>
            <w:tcW w:w="2122" w:type="dxa"/>
          </w:tcPr>
          <w:p w:rsidR="00B62D1A" w:rsidRPr="00B62D1A" w:rsidRDefault="00B62D1A" w:rsidP="00B62D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4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>-</w:t>
            </w:r>
          </w:p>
        </w:tc>
        <w:tc>
          <w:tcPr>
            <w:tcW w:w="745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  <w:jc w:val="both"/>
            </w:pPr>
            <w:proofErr w:type="spellStart"/>
            <w:r>
              <w:rPr>
                <w:rStyle w:val="23"/>
                <w:color w:val="000000"/>
              </w:rPr>
              <w:t>Челтыкмашев</w:t>
            </w:r>
            <w:proofErr w:type="spellEnd"/>
            <w:r>
              <w:rPr>
                <w:rStyle w:val="23"/>
                <w:color w:val="000000"/>
              </w:rPr>
              <w:t xml:space="preserve"> Р.Н., консультант отдела администрирования платежей и реализации государственных программ;</w:t>
            </w:r>
          </w:p>
        </w:tc>
      </w:tr>
      <w:tr w:rsidR="00B62D1A" w:rsidTr="00B62D1A">
        <w:tc>
          <w:tcPr>
            <w:tcW w:w="2122" w:type="dxa"/>
          </w:tcPr>
          <w:p w:rsidR="00B62D1A" w:rsidRPr="00B62D1A" w:rsidRDefault="00B62D1A" w:rsidP="00B62D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4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>-</w:t>
            </w:r>
          </w:p>
        </w:tc>
        <w:tc>
          <w:tcPr>
            <w:tcW w:w="745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  <w:jc w:val="both"/>
              <w:rPr>
                <w:rStyle w:val="23"/>
                <w:color w:val="000000"/>
              </w:rPr>
            </w:pPr>
            <w:proofErr w:type="spellStart"/>
            <w:r>
              <w:rPr>
                <w:rStyle w:val="23"/>
                <w:color w:val="000000"/>
              </w:rPr>
              <w:t>Хомушку</w:t>
            </w:r>
            <w:proofErr w:type="spellEnd"/>
            <w:r>
              <w:rPr>
                <w:rStyle w:val="23"/>
                <w:color w:val="000000"/>
              </w:rPr>
              <w:t xml:space="preserve"> С.М., ведущий специалист отдела правового, кадрового, организационного обеспечения, делопроизводства и контроля Минприроды Республики Тыва;</w:t>
            </w:r>
          </w:p>
        </w:tc>
      </w:tr>
      <w:tr w:rsidR="00B62D1A" w:rsidTr="00B62D1A">
        <w:tc>
          <w:tcPr>
            <w:tcW w:w="2122" w:type="dxa"/>
          </w:tcPr>
          <w:p w:rsidR="00B62D1A" w:rsidRPr="00B62D1A" w:rsidRDefault="00B62D1A" w:rsidP="00B62D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4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>-</w:t>
            </w:r>
          </w:p>
        </w:tc>
        <w:tc>
          <w:tcPr>
            <w:tcW w:w="745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  <w:jc w:val="both"/>
            </w:pPr>
            <w:r>
              <w:rPr>
                <w:rStyle w:val="2"/>
                <w:color w:val="000000"/>
              </w:rPr>
              <w:t>Представитель Департамента по - (по согласованию); вопросам государственной службы и кадрового резерва Администрации Главы Республики Тыва и Аппарата Правительства Республики Тыва;</w:t>
            </w:r>
          </w:p>
        </w:tc>
      </w:tr>
      <w:tr w:rsidR="00B62D1A" w:rsidTr="00B62D1A">
        <w:tc>
          <w:tcPr>
            <w:tcW w:w="2122" w:type="dxa"/>
          </w:tcPr>
          <w:p w:rsidR="00B62D1A" w:rsidRPr="00B62D1A" w:rsidRDefault="00B62D1A" w:rsidP="00B62D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4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>-</w:t>
            </w:r>
          </w:p>
        </w:tc>
        <w:tc>
          <w:tcPr>
            <w:tcW w:w="745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  <w:jc w:val="both"/>
            </w:pPr>
            <w:r>
              <w:rPr>
                <w:rStyle w:val="2"/>
                <w:color w:val="000000"/>
              </w:rPr>
              <w:t>Представитель (представители) - (по согласованию);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службой;</w:t>
            </w:r>
          </w:p>
        </w:tc>
      </w:tr>
      <w:tr w:rsidR="00B62D1A" w:rsidTr="00B62D1A">
        <w:tc>
          <w:tcPr>
            <w:tcW w:w="2122" w:type="dxa"/>
          </w:tcPr>
          <w:p w:rsidR="00B62D1A" w:rsidRPr="00B62D1A" w:rsidRDefault="00B62D1A" w:rsidP="00B62D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D1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4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</w:pPr>
            <w:r>
              <w:t>-</w:t>
            </w:r>
          </w:p>
        </w:tc>
        <w:tc>
          <w:tcPr>
            <w:tcW w:w="7453" w:type="dxa"/>
          </w:tcPr>
          <w:p w:rsidR="00B62D1A" w:rsidRDefault="00B62D1A" w:rsidP="00B62D1A">
            <w:pPr>
              <w:pStyle w:val="21"/>
              <w:shd w:val="clear" w:color="auto" w:fill="auto"/>
              <w:spacing w:before="0" w:after="308" w:line="260" w:lineRule="exact"/>
              <w:ind w:right="40"/>
              <w:jc w:val="both"/>
            </w:pPr>
            <w:r>
              <w:rPr>
                <w:rStyle w:val="2"/>
                <w:color w:val="000000"/>
              </w:rPr>
              <w:t>Представитель Управления по Вопросам Противодействия коррупции Республики Тыва.</w:t>
            </w:r>
          </w:p>
        </w:tc>
      </w:tr>
    </w:tbl>
    <w:p w:rsidR="00D67B90" w:rsidRDefault="00D67B90" w:rsidP="00D67B90">
      <w:pPr>
        <w:pStyle w:val="21"/>
        <w:shd w:val="clear" w:color="auto" w:fill="auto"/>
        <w:spacing w:before="0" w:after="308" w:line="260" w:lineRule="exact"/>
        <w:ind w:right="40"/>
      </w:pPr>
    </w:p>
    <w:p w:rsidR="00FA2B08" w:rsidRDefault="00FA2B08" w:rsidP="00FA2B08">
      <w:pPr>
        <w:jc w:val="both"/>
        <w:rPr>
          <w:sz w:val="2"/>
          <w:szCs w:val="2"/>
        </w:rPr>
      </w:pPr>
    </w:p>
    <w:p w:rsidR="00FA2B08" w:rsidRDefault="00FA2B08" w:rsidP="00FA2B08">
      <w:pPr>
        <w:pStyle w:val="a4"/>
        <w:framePr w:w="8921" w:wrap="notBeside" w:vAnchor="text" w:hAnchor="text" w:xAlign="center" w:y="1"/>
        <w:shd w:val="clear" w:color="auto" w:fill="auto"/>
        <w:spacing w:line="260" w:lineRule="exact"/>
        <w:jc w:val="both"/>
      </w:pPr>
    </w:p>
    <w:p w:rsidR="00FA2B08" w:rsidRDefault="00FA2B08" w:rsidP="00FA2B08">
      <w:pPr>
        <w:pStyle w:val="21"/>
        <w:shd w:val="clear" w:color="auto" w:fill="auto"/>
        <w:spacing w:before="298" w:line="320" w:lineRule="exact"/>
        <w:ind w:left="500" w:right="3080"/>
        <w:jc w:val="both"/>
      </w:pPr>
    </w:p>
    <w:p w:rsidR="00FA2B08" w:rsidRDefault="00FA2B08" w:rsidP="00FA2B08">
      <w:pPr>
        <w:pStyle w:val="21"/>
        <w:shd w:val="clear" w:color="auto" w:fill="auto"/>
        <w:spacing w:before="0" w:after="597" w:line="324" w:lineRule="exact"/>
        <w:ind w:left="520" w:right="3180"/>
        <w:jc w:val="both"/>
      </w:pPr>
    </w:p>
    <w:p w:rsidR="00FA2B08" w:rsidRDefault="00FA2B08" w:rsidP="00FA2B08">
      <w:pPr>
        <w:pStyle w:val="21"/>
        <w:shd w:val="clear" w:color="auto" w:fill="auto"/>
        <w:spacing w:before="0" w:line="328" w:lineRule="exact"/>
        <w:ind w:left="520" w:right="5960"/>
        <w:jc w:val="both"/>
      </w:pPr>
    </w:p>
    <w:p w:rsidR="00FA2B08" w:rsidRDefault="00FA2B08" w:rsidP="00FA2B08">
      <w:pPr>
        <w:jc w:val="both"/>
      </w:pPr>
    </w:p>
    <w:sectPr w:rsidR="00FA2B08" w:rsidSect="00B62D1A">
      <w:headerReference w:type="default" r:id="rId9"/>
      <w:pgSz w:w="11906" w:h="16838"/>
      <w:pgMar w:top="567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7F7C">
      <w:pPr>
        <w:spacing w:after="0" w:line="240" w:lineRule="auto"/>
      </w:pPr>
      <w:r>
        <w:separator/>
      </w:r>
    </w:p>
  </w:endnote>
  <w:endnote w:type="continuationSeparator" w:id="0">
    <w:p w:rsidR="00000000" w:rsidRDefault="002D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7F7C">
      <w:pPr>
        <w:spacing w:after="0" w:line="240" w:lineRule="auto"/>
      </w:pPr>
      <w:r>
        <w:separator/>
      </w:r>
    </w:p>
  </w:footnote>
  <w:footnote w:type="continuationSeparator" w:id="0">
    <w:p w:rsidR="00000000" w:rsidRDefault="002D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06" w:rsidRDefault="000C3E0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5082429"/>
    <w:multiLevelType w:val="multilevel"/>
    <w:tmpl w:val="1F4E489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28"/>
      <w:numFmt w:val="decimal"/>
      <w:lvlText w:val="%1.%2"/>
      <w:lvlJc w:val="left"/>
      <w:pPr>
        <w:ind w:left="1032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5">
    <w:nsid w:val="2D455CB7"/>
    <w:multiLevelType w:val="multilevel"/>
    <w:tmpl w:val="35F6913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30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E57590C"/>
    <w:multiLevelType w:val="multilevel"/>
    <w:tmpl w:val="EC82CA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08"/>
    <w:rsid w:val="00004A21"/>
    <w:rsid w:val="000C3E06"/>
    <w:rsid w:val="001B1B22"/>
    <w:rsid w:val="002D7F7C"/>
    <w:rsid w:val="006A7789"/>
    <w:rsid w:val="00B62D1A"/>
    <w:rsid w:val="00D67B90"/>
    <w:rsid w:val="00FA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FA2B0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FA2B0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FA2B0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A2B08"/>
    <w:pPr>
      <w:widowControl w:val="0"/>
      <w:shd w:val="clear" w:color="auto" w:fill="FFFFFF"/>
      <w:spacing w:before="30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FA2B08"/>
    <w:pPr>
      <w:widowControl w:val="0"/>
      <w:shd w:val="clear" w:color="auto" w:fill="FFFFFF"/>
      <w:spacing w:after="300" w:line="320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3pt">
    <w:name w:val="Основной текст (2) + Интервал 23 pt"/>
    <w:basedOn w:val="2"/>
    <w:uiPriority w:val="99"/>
    <w:rsid w:val="00FA2B08"/>
    <w:rPr>
      <w:rFonts w:ascii="Times New Roman" w:hAnsi="Times New Roman" w:cs="Times New Roman"/>
      <w:spacing w:val="460"/>
      <w:sz w:val="26"/>
      <w:szCs w:val="26"/>
      <w:u w:val="none"/>
      <w:shd w:val="clear" w:color="auto" w:fill="FFFFFF"/>
    </w:rPr>
  </w:style>
  <w:style w:type="character" w:customStyle="1" w:styleId="210">
    <w:name w:val="Основной текст (2) + Полужирный1"/>
    <w:aliases w:val="Интервал 0 pt"/>
    <w:basedOn w:val="2"/>
    <w:uiPriority w:val="99"/>
    <w:rsid w:val="00FA2B08"/>
    <w:rPr>
      <w:rFonts w:ascii="Times New Roman" w:hAnsi="Times New Roman" w:cs="Times New Roman"/>
      <w:b/>
      <w:bCs/>
      <w:spacing w:val="-10"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Курсив2"/>
    <w:aliases w:val="Интервал 2 pt"/>
    <w:basedOn w:val="2"/>
    <w:uiPriority w:val="99"/>
    <w:rsid w:val="00FA2B08"/>
    <w:rPr>
      <w:rFonts w:ascii="Times New Roman" w:hAnsi="Times New Roman" w:cs="Times New Roman"/>
      <w:i/>
      <w:iCs/>
      <w:spacing w:val="40"/>
      <w:sz w:val="26"/>
      <w:szCs w:val="26"/>
      <w:u w:val="none"/>
      <w:shd w:val="clear" w:color="auto" w:fill="FFFFFF"/>
    </w:rPr>
  </w:style>
  <w:style w:type="character" w:customStyle="1" w:styleId="211">
    <w:name w:val="Основной текст (2) + Курсив1"/>
    <w:basedOn w:val="2"/>
    <w:uiPriority w:val="99"/>
    <w:rsid w:val="00FA2B08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3">
    <w:name w:val="Основной текст (2)"/>
    <w:basedOn w:val="2"/>
    <w:uiPriority w:val="99"/>
    <w:rsid w:val="00FA2B08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a3">
    <w:name w:val="Подпись к таблице_"/>
    <w:basedOn w:val="a0"/>
    <w:link w:val="a4"/>
    <w:uiPriority w:val="99"/>
    <w:rsid w:val="00FA2B0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FA2B0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D67B90"/>
    <w:pPr>
      <w:ind w:left="720"/>
      <w:contextualSpacing/>
    </w:pPr>
  </w:style>
  <w:style w:type="table" w:styleId="a6">
    <w:name w:val="Table Grid"/>
    <w:basedOn w:val="a1"/>
    <w:uiPriority w:val="59"/>
    <w:rsid w:val="00D67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D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rsid w:val="00FA2B0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FA2B0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FA2B0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A2B08"/>
    <w:pPr>
      <w:widowControl w:val="0"/>
      <w:shd w:val="clear" w:color="auto" w:fill="FFFFFF"/>
      <w:spacing w:before="30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FA2B08"/>
    <w:pPr>
      <w:widowControl w:val="0"/>
      <w:shd w:val="clear" w:color="auto" w:fill="FFFFFF"/>
      <w:spacing w:after="300" w:line="320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3pt">
    <w:name w:val="Основной текст (2) + Интервал 23 pt"/>
    <w:basedOn w:val="2"/>
    <w:uiPriority w:val="99"/>
    <w:rsid w:val="00FA2B08"/>
    <w:rPr>
      <w:rFonts w:ascii="Times New Roman" w:hAnsi="Times New Roman" w:cs="Times New Roman"/>
      <w:spacing w:val="460"/>
      <w:sz w:val="26"/>
      <w:szCs w:val="26"/>
      <w:u w:val="none"/>
      <w:shd w:val="clear" w:color="auto" w:fill="FFFFFF"/>
    </w:rPr>
  </w:style>
  <w:style w:type="character" w:customStyle="1" w:styleId="210">
    <w:name w:val="Основной текст (2) + Полужирный1"/>
    <w:aliases w:val="Интервал 0 pt"/>
    <w:basedOn w:val="2"/>
    <w:uiPriority w:val="99"/>
    <w:rsid w:val="00FA2B08"/>
    <w:rPr>
      <w:rFonts w:ascii="Times New Roman" w:hAnsi="Times New Roman" w:cs="Times New Roman"/>
      <w:b/>
      <w:bCs/>
      <w:spacing w:val="-10"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Курсив2"/>
    <w:aliases w:val="Интервал 2 pt"/>
    <w:basedOn w:val="2"/>
    <w:uiPriority w:val="99"/>
    <w:rsid w:val="00FA2B08"/>
    <w:rPr>
      <w:rFonts w:ascii="Times New Roman" w:hAnsi="Times New Roman" w:cs="Times New Roman"/>
      <w:i/>
      <w:iCs/>
      <w:spacing w:val="40"/>
      <w:sz w:val="26"/>
      <w:szCs w:val="26"/>
      <w:u w:val="none"/>
      <w:shd w:val="clear" w:color="auto" w:fill="FFFFFF"/>
    </w:rPr>
  </w:style>
  <w:style w:type="character" w:customStyle="1" w:styleId="211">
    <w:name w:val="Основной текст (2) + Курсив1"/>
    <w:basedOn w:val="2"/>
    <w:uiPriority w:val="99"/>
    <w:rsid w:val="00FA2B08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23">
    <w:name w:val="Основной текст (2)"/>
    <w:basedOn w:val="2"/>
    <w:uiPriority w:val="99"/>
    <w:rsid w:val="00FA2B08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a3">
    <w:name w:val="Подпись к таблице_"/>
    <w:basedOn w:val="a0"/>
    <w:link w:val="a4"/>
    <w:uiPriority w:val="99"/>
    <w:rsid w:val="00FA2B0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FA2B0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D67B90"/>
    <w:pPr>
      <w:ind w:left="720"/>
      <w:contextualSpacing/>
    </w:pPr>
  </w:style>
  <w:style w:type="table" w:styleId="a6">
    <w:name w:val="Table Grid"/>
    <w:basedOn w:val="a1"/>
    <w:uiPriority w:val="59"/>
    <w:rsid w:val="00D67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5296</Words>
  <Characters>30193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2</cp:revision>
  <cp:lastPrinted>2021-05-13T07:18:00Z</cp:lastPrinted>
  <dcterms:created xsi:type="dcterms:W3CDTF">2021-05-13T06:22:00Z</dcterms:created>
  <dcterms:modified xsi:type="dcterms:W3CDTF">2021-05-13T07:18:00Z</dcterms:modified>
</cp:coreProperties>
</file>