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B2" w:rsidRDefault="000017B2" w:rsidP="000017B2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0017B2" w:rsidRDefault="000017B2" w:rsidP="000017B2">
      <w:pPr>
        <w:pStyle w:val="a3"/>
        <w:spacing w:line="240" w:lineRule="auto"/>
        <w:rPr>
          <w:b w:val="0"/>
        </w:rPr>
      </w:pPr>
    </w:p>
    <w:p w:rsidR="000017B2" w:rsidRDefault="000017B2" w:rsidP="000017B2">
      <w:pPr>
        <w:pStyle w:val="a3"/>
        <w:spacing w:line="240" w:lineRule="auto"/>
        <w:rPr>
          <w:b w:val="0"/>
        </w:rPr>
      </w:pPr>
      <w:r>
        <w:rPr>
          <w:b w:val="0"/>
          <w:vanish/>
        </w:rPr>
        <w:t>Республиканское г</w:t>
      </w:r>
      <w:r>
        <w:rPr>
          <w:b w:val="0"/>
        </w:rPr>
        <w:t xml:space="preserve">осударственное бюджетное учреждение </w:t>
      </w:r>
    </w:p>
    <w:p w:rsidR="000017B2" w:rsidRDefault="000017B2" w:rsidP="000017B2">
      <w:pPr>
        <w:pStyle w:val="a3"/>
        <w:spacing w:line="240" w:lineRule="auto"/>
        <w:rPr>
          <w:b w:val="0"/>
        </w:rPr>
      </w:pPr>
      <w:r>
        <w:rPr>
          <w:b w:val="0"/>
        </w:rPr>
        <w:t>«Природный парк «Тыва»</w:t>
      </w:r>
    </w:p>
    <w:p w:rsidR="000017B2" w:rsidRDefault="000017B2" w:rsidP="000017B2">
      <w:pPr>
        <w:pStyle w:val="a3"/>
        <w:spacing w:line="240" w:lineRule="auto"/>
        <w:rPr>
          <w:b w:val="0"/>
        </w:rPr>
      </w:pPr>
    </w:p>
    <w:p w:rsidR="000017B2" w:rsidRDefault="000017B2" w:rsidP="000017B2">
      <w:pPr>
        <w:pStyle w:val="a3"/>
        <w:spacing w:line="240" w:lineRule="auto"/>
        <w:rPr>
          <w:b w:val="0"/>
        </w:rPr>
      </w:pPr>
    </w:p>
    <w:p w:rsidR="000017B2" w:rsidRDefault="000017B2" w:rsidP="000017B2">
      <w:pPr>
        <w:pStyle w:val="a3"/>
        <w:spacing w:line="240" w:lineRule="auto"/>
        <w:rPr>
          <w:b w:val="0"/>
        </w:rPr>
      </w:pPr>
    </w:p>
    <w:p w:rsidR="000017B2" w:rsidRPr="00FF6639" w:rsidRDefault="000017B2" w:rsidP="000017B2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0017B2" w:rsidRDefault="000017B2" w:rsidP="000017B2">
      <w:pPr>
        <w:pStyle w:val="a3"/>
        <w:spacing w:line="240" w:lineRule="auto"/>
        <w:rPr>
          <w:b w:val="0"/>
        </w:rPr>
      </w:pPr>
    </w:p>
    <w:p w:rsidR="000017B2" w:rsidRPr="00430E2E" w:rsidRDefault="000017B2" w:rsidP="000017B2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0017B2" w:rsidRDefault="000017B2" w:rsidP="000017B2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Природный парк</w:t>
      </w:r>
    </w:p>
    <w:p w:rsidR="000017B2" w:rsidRDefault="000017B2" w:rsidP="000017B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0017B2" w:rsidRDefault="000017B2" w:rsidP="000017B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0017B2" w:rsidRDefault="000017B2" w:rsidP="000017B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0017B2" w:rsidRDefault="000017B2" w:rsidP="000017B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0017B2" w:rsidRDefault="000017B2" w:rsidP="000017B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0017B2" w:rsidRDefault="000017B2" w:rsidP="000017B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0017B2" w:rsidRDefault="000017B2" w:rsidP="000017B2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024</w:t>
      </w:r>
    </w:p>
    <w:p w:rsidR="000017B2" w:rsidRPr="00FF6639" w:rsidRDefault="000017B2" w:rsidP="000017B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0017B2" w:rsidRPr="00FF6639" w:rsidRDefault="000017B2" w:rsidP="000017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Кластерный участок </w:t>
      </w:r>
    </w:p>
    <w:p w:rsidR="000017B2" w:rsidRPr="00AA7251" w:rsidRDefault="000017B2" w:rsidP="000017B2">
      <w:pPr>
        <w:jc w:val="center"/>
        <w:rPr>
          <w:b/>
          <w:sz w:val="32"/>
          <w:szCs w:val="32"/>
        </w:rPr>
      </w:pPr>
      <w:r w:rsidRPr="00AA7251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Шуй</w:t>
      </w:r>
      <w:proofErr w:type="spellEnd"/>
      <w:r w:rsidRPr="00AA7251">
        <w:rPr>
          <w:b/>
          <w:sz w:val="32"/>
          <w:szCs w:val="32"/>
        </w:rPr>
        <w:t xml:space="preserve">» </w:t>
      </w:r>
    </w:p>
    <w:p w:rsidR="000017B2" w:rsidRDefault="000017B2" w:rsidP="000017B2">
      <w:pPr>
        <w:jc w:val="center"/>
        <w:rPr>
          <w:sz w:val="28"/>
          <w:szCs w:val="28"/>
        </w:rPr>
        <w:sectPr w:rsidR="000017B2" w:rsidSect="008E0A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017B2" w:rsidP="000017B2">
            <w:r>
              <w:t xml:space="preserve">Кластерный участок </w:t>
            </w:r>
            <w:r w:rsidRPr="0059636F">
              <w:t>«</w:t>
            </w:r>
            <w:proofErr w:type="spellStart"/>
            <w:r>
              <w:t>Шуй</w:t>
            </w:r>
            <w:proofErr w:type="spellEnd"/>
            <w:r w:rsidRPr="0059636F">
              <w:t>»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Кластерный участок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0017B2" w:rsidRPr="00457904" w:rsidRDefault="000017B2" w:rsidP="00D61EA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Региональное 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017B2" w:rsidP="0089509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02</w:t>
            </w:r>
            <w:r w:rsidR="0089509A">
              <w:rPr>
                <w:bCs/>
              </w:rPr>
              <w:t>4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017B2" w:rsidP="00D61EA8">
            <w:pPr>
              <w:contextualSpacing/>
            </w:pPr>
            <w:r>
              <w:t>комплексный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0017B2" w:rsidRPr="00386197" w:rsidRDefault="00D547D5" w:rsidP="00F577C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hyperlink r:id="rId6" w:history="1">
              <w:r w:rsidR="006930D8" w:rsidRPr="00386197">
                <w:rPr>
                  <w:rStyle w:val="a7"/>
                </w:rPr>
                <w:t>Постановление Правительства Республики Тыва от 10.04.2014 № 149</w:t>
              </w:r>
            </w:hyperlink>
            <w:r w:rsidR="006930D8" w:rsidRPr="00386197">
              <w:t xml:space="preserve"> «О переименовании республиканского государственного бюджетного учреждения «Природный парк «Шуйский» и внесении изменений в некоторые постановления Правительства Республики Тыва» 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0017B2" w:rsidRPr="00AA4353" w:rsidRDefault="000017B2" w:rsidP="00D61EA8">
            <w:pPr>
              <w:jc w:val="both"/>
            </w:pPr>
            <w:r w:rsidRPr="00AA4353">
              <w:t>Кластерный участок «</w:t>
            </w:r>
            <w:proofErr w:type="spellStart"/>
            <w:r w:rsidRPr="00AA4353">
              <w:t>Уш-Белдир</w:t>
            </w:r>
            <w:proofErr w:type="spellEnd"/>
            <w:r w:rsidRPr="00AA4353">
              <w:t>» Природного парка «Тыва» создан с целью сохранения уникальных ландшафтов в первозданном состоянии, охраны животного и растительного мира, удовлетворения потребностей населения в рекреационных услугах, создания условий для развития экологического туризма.</w:t>
            </w:r>
          </w:p>
          <w:p w:rsidR="000017B2" w:rsidRPr="00AA4353" w:rsidRDefault="000017B2" w:rsidP="00D61EA8">
            <w:pPr>
              <w:jc w:val="both"/>
            </w:pPr>
            <w:r w:rsidRPr="00AA4353">
              <w:t>Статус природного парка позволяет сохранить один из самых труднодоступных и прекрасных уголков Тывы (1, 4).</w:t>
            </w:r>
          </w:p>
          <w:p w:rsidR="000017B2" w:rsidRPr="00AA4353" w:rsidRDefault="000017B2" w:rsidP="00D61EA8">
            <w:pPr>
              <w:jc w:val="both"/>
            </w:pPr>
            <w:r w:rsidRPr="00AA4353">
              <w:t>Основными задачами Природного парка являются:</w:t>
            </w:r>
          </w:p>
          <w:p w:rsidR="000017B2" w:rsidRPr="00AA4353" w:rsidRDefault="000017B2" w:rsidP="00D61EA8">
            <w:pPr>
              <w:jc w:val="both"/>
            </w:pPr>
            <w:r>
              <w:t xml:space="preserve">- </w:t>
            </w:r>
            <w:r w:rsidRPr="00AA4353">
              <w:t>сохранение природной среды, природных ландшафтов, охрана объектов животного и растительного мира, природных и историко-культурных комплексов в границах Природного парка;</w:t>
            </w:r>
          </w:p>
          <w:p w:rsidR="000017B2" w:rsidRPr="00AA4353" w:rsidRDefault="000017B2" w:rsidP="00D61EA8">
            <w:pPr>
              <w:jc w:val="both"/>
            </w:pPr>
            <w:r>
              <w:t xml:space="preserve">- </w:t>
            </w:r>
            <w:r w:rsidRPr="00AA4353">
              <w:t>создание условий для отдыха граждан (в том числе массового) и сохранение рекреационных ресурсов;</w:t>
            </w:r>
          </w:p>
          <w:p w:rsidR="000017B2" w:rsidRPr="00AA4353" w:rsidRDefault="000017B2" w:rsidP="00D61EA8">
            <w:pPr>
              <w:jc w:val="both"/>
            </w:pPr>
            <w:r>
              <w:t xml:space="preserve">- </w:t>
            </w:r>
            <w:r w:rsidRPr="00AA4353">
              <w:t>разработка и внедрение эффективных методов охраны природы и поддержание экологического баланса в условиях рекреационного использования территории Природного парка;</w:t>
            </w:r>
          </w:p>
          <w:p w:rsidR="000017B2" w:rsidRPr="00AA4353" w:rsidRDefault="000017B2" w:rsidP="00D61EA8">
            <w:pPr>
              <w:jc w:val="both"/>
            </w:pPr>
            <w:r>
              <w:t xml:space="preserve">- </w:t>
            </w:r>
            <w:r w:rsidRPr="00AA4353">
              <w:t>проведение научных исследований в области охраны уникальных природных и историко-культурных комплексов и объектов, ведение экологического мониторинга;</w:t>
            </w:r>
          </w:p>
          <w:p w:rsidR="000017B2" w:rsidRPr="00F302C0" w:rsidRDefault="000017B2" w:rsidP="00D61EA8">
            <w:pPr>
              <w:ind w:left="34"/>
              <w:contextualSpacing/>
              <w:jc w:val="both"/>
            </w:pPr>
            <w:r>
              <w:t xml:space="preserve">- </w:t>
            </w:r>
            <w:r w:rsidRPr="00AA4353">
              <w:t xml:space="preserve">вовлечение местного населения </w:t>
            </w:r>
            <w:r>
              <w:t>в сферу охраны окружающей среды.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0017B2" w:rsidRPr="0059636F" w:rsidTr="00D61EA8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0017B2" w:rsidRPr="0059636F" w:rsidRDefault="000017B2" w:rsidP="00D61EA8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Реквизиты НПА и иных доку</w:t>
                  </w:r>
                  <w:r w:rsidRPr="0059636F">
                    <w:rPr>
                      <w:b/>
                    </w:rPr>
                    <w:t>ментов, регламентирующих организацию</w:t>
                  </w:r>
                  <w:r w:rsidRPr="0059636F">
                    <w:rPr>
                      <w:b/>
                    </w:rPr>
                    <w:cr/>
                    <w:t xml:space="preserve">и </w:t>
                  </w:r>
                  <w:r>
                    <w:rPr>
                      <w:b/>
                    </w:rPr>
                    <w:t>функционирования</w:t>
                  </w:r>
                  <w:r w:rsidRPr="0059636F">
                    <w:rPr>
                      <w:b/>
                    </w:rPr>
                    <w:cr/>
                    <w:t xml:space="preserve">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0017B2" w:rsidRPr="0059636F" w:rsidRDefault="000017B2" w:rsidP="00D61EA8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0017B2" w:rsidRPr="0059636F" w:rsidTr="00D61EA8">
              <w:trPr>
                <w:trHeight w:val="1142"/>
              </w:trPr>
              <w:tc>
                <w:tcPr>
                  <w:tcW w:w="6242" w:type="dxa"/>
                </w:tcPr>
                <w:p w:rsidR="000017B2" w:rsidRPr="00F75B52" w:rsidRDefault="000017B2" w:rsidP="00D61EA8">
                  <w:pPr>
                    <w:pStyle w:val="headertext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</w:pPr>
                  <w:r w:rsidRPr="003F4A84">
                    <w:rPr>
                      <w:sz w:val="28"/>
                      <w:szCs w:val="28"/>
                    </w:rPr>
                    <w:t xml:space="preserve">- </w:t>
                  </w:r>
                  <w:r w:rsidRPr="00F75B52">
                    <w:t>Постановление Правительства Республики Тыва</w:t>
                  </w:r>
                  <w:r w:rsidRPr="00F75B52">
                    <w:rPr>
                      <w:spacing w:val="2"/>
                    </w:rPr>
                    <w:t xml:space="preserve"> от 23.12.2011 № 757</w:t>
                  </w:r>
                  <w:r>
                    <w:rPr>
                      <w:spacing w:val="2"/>
                    </w:rPr>
                    <w:t>;</w:t>
                  </w:r>
                </w:p>
                <w:p w:rsidR="000017B2" w:rsidRDefault="000017B2" w:rsidP="00D61EA8">
                  <w:pPr>
                    <w:rPr>
                      <w:spacing w:val="2"/>
                    </w:rPr>
                  </w:pPr>
                  <w:r w:rsidRPr="00F75B52">
                    <w:t>- Постановление Правительства Республики Тыва</w:t>
                  </w:r>
                  <w:r w:rsidRPr="00F75B52">
                    <w:rPr>
                      <w:spacing w:val="2"/>
                    </w:rPr>
                    <w:t xml:space="preserve"> от 10.04.2014 № 149</w:t>
                  </w:r>
                  <w:r>
                    <w:rPr>
                      <w:spacing w:val="2"/>
                    </w:rPr>
                    <w:t>;</w:t>
                  </w:r>
                </w:p>
                <w:p w:rsidR="000017B2" w:rsidRDefault="000017B2" w:rsidP="00D61EA8">
                  <w:pPr>
                    <w:jc w:val="both"/>
                  </w:pPr>
                  <w:r>
                    <w:t xml:space="preserve">- постановление Правительства Республики Тыва от </w:t>
                  </w:r>
                  <w:r w:rsidRPr="00F75B52">
                    <w:t>13 сентября 2018 г. № 480</w:t>
                  </w:r>
                  <w:r>
                    <w:t xml:space="preserve"> «</w:t>
                  </w:r>
                  <w:r w:rsidRPr="00F75B52">
                    <w:t xml:space="preserve">О внесении изменений в </w:t>
                  </w:r>
                  <w:r w:rsidRPr="00F75B52">
                    <w:lastRenderedPageBreak/>
                    <w:t>постановление Правительства Республики Тыва от 10 апреля 2014 г. № 149</w:t>
                  </w:r>
                  <w:r>
                    <w:t>»;</w:t>
                  </w:r>
                </w:p>
                <w:p w:rsidR="000017B2" w:rsidRPr="007F3EFE" w:rsidRDefault="00D547D5" w:rsidP="00D61EA8">
                  <w:pPr>
                    <w:jc w:val="both"/>
                  </w:pPr>
                  <w:hyperlink r:id="rId7" w:history="1">
                    <w:r w:rsidR="000017B2" w:rsidRPr="007F3EFE">
                      <w:rPr>
                        <w:rStyle w:val="a7"/>
                        <w:color w:val="000000" w:themeColor="text1"/>
                        <w:u w:val="none"/>
                      </w:rPr>
                      <w:t>Постановление правительства Республики Тыва от 23.12.2015 № 592</w:t>
                    </w:r>
                  </w:hyperlink>
                  <w:r w:rsidR="000017B2" w:rsidRPr="007F3EFE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6369" w:type="dxa"/>
                </w:tcPr>
                <w:p w:rsidR="000017B2" w:rsidRDefault="000017B2" w:rsidP="00D61EA8">
                  <w:pPr>
                    <w:autoSpaceDE w:val="0"/>
                    <w:autoSpaceDN w:val="0"/>
                    <w:adjustRightInd w:val="0"/>
                    <w:rPr>
                      <w:spacing w:val="2"/>
                    </w:rPr>
                  </w:pPr>
                </w:p>
                <w:p w:rsidR="000017B2" w:rsidRDefault="000017B2" w:rsidP="00D61EA8">
                  <w:pPr>
                    <w:autoSpaceDE w:val="0"/>
                    <w:autoSpaceDN w:val="0"/>
                    <w:adjustRightInd w:val="0"/>
                    <w:rPr>
                      <w:spacing w:val="2"/>
                    </w:rPr>
                  </w:pPr>
                </w:p>
                <w:p w:rsidR="000017B2" w:rsidRDefault="000017B2" w:rsidP="00D61EA8">
                  <w:pPr>
                    <w:autoSpaceDE w:val="0"/>
                    <w:autoSpaceDN w:val="0"/>
                    <w:adjustRightInd w:val="0"/>
                    <w:rPr>
                      <w:spacing w:val="2"/>
                    </w:rPr>
                  </w:pPr>
                </w:p>
                <w:p w:rsidR="000017B2" w:rsidRDefault="000017B2" w:rsidP="00D61EA8">
                  <w:pPr>
                    <w:autoSpaceDE w:val="0"/>
                    <w:autoSpaceDN w:val="0"/>
                    <w:adjustRightInd w:val="0"/>
                    <w:rPr>
                      <w:spacing w:val="2"/>
                    </w:rPr>
                  </w:pPr>
                </w:p>
                <w:p w:rsidR="000017B2" w:rsidRDefault="000017B2" w:rsidP="00D61EA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75B52">
                    <w:rPr>
                      <w:spacing w:val="2"/>
                    </w:rPr>
                    <w:t xml:space="preserve">«О переименовании республиканского государственного бюджетного учреждения «Природный парк «Шуйский» и </w:t>
                  </w:r>
                  <w:r w:rsidRPr="00F75B52">
                    <w:rPr>
                      <w:spacing w:val="2"/>
                    </w:rPr>
                    <w:lastRenderedPageBreak/>
                    <w:t>внесении изменений в некоторые постановления правительства республики Тыва</w:t>
                  </w:r>
                  <w:r w:rsidRPr="00E0687A">
                    <w:rPr>
                      <w:sz w:val="28"/>
                      <w:szCs w:val="28"/>
                    </w:rPr>
                    <w:t xml:space="preserve"> </w:t>
                  </w:r>
                </w:p>
                <w:p w:rsidR="000017B2" w:rsidRPr="007F3EFE" w:rsidRDefault="000017B2" w:rsidP="00D61EA8">
                  <w:pPr>
                    <w:autoSpaceDE w:val="0"/>
                    <w:autoSpaceDN w:val="0"/>
                    <w:adjustRightInd w:val="0"/>
                  </w:pPr>
                  <w:r>
                    <w:t>«</w:t>
                  </w:r>
                  <w:r w:rsidRPr="007F3EFE">
                    <w:t>Об образовании кластерного участка "</w:t>
                  </w:r>
                  <w:proofErr w:type="spellStart"/>
                  <w:r w:rsidRPr="007F3EFE">
                    <w:t>Уш-Белдир</w:t>
                  </w:r>
                  <w:proofErr w:type="spellEnd"/>
                  <w:r w:rsidRPr="007F3EFE">
                    <w:t>" природного парка "Тыва" и о внесении изменений в некоторые постановления Правительства Республики Тыва</w:t>
                  </w:r>
                  <w:r>
                    <w:t>»</w:t>
                  </w:r>
                </w:p>
              </w:tc>
            </w:tr>
            <w:tr w:rsidR="000017B2" w:rsidRPr="0059636F" w:rsidTr="00D61EA8">
              <w:trPr>
                <w:trHeight w:val="570"/>
              </w:trPr>
              <w:tc>
                <w:tcPr>
                  <w:tcW w:w="6242" w:type="dxa"/>
                </w:tcPr>
                <w:p w:rsidR="000017B2" w:rsidRPr="0059636F" w:rsidRDefault="000017B2" w:rsidP="00D61EA8"/>
              </w:tc>
              <w:tc>
                <w:tcPr>
                  <w:tcW w:w="6369" w:type="dxa"/>
                </w:tcPr>
                <w:p w:rsidR="000017B2" w:rsidRPr="0059636F" w:rsidRDefault="000017B2" w:rsidP="00D61EA8">
                  <w:pPr>
                    <w:tabs>
                      <w:tab w:val="left" w:pos="180"/>
                    </w:tabs>
                    <w:jc w:val="both"/>
                  </w:pPr>
                </w:p>
              </w:tc>
            </w:tr>
            <w:tr w:rsidR="000017B2" w:rsidRPr="0059636F" w:rsidTr="00D61EA8">
              <w:trPr>
                <w:trHeight w:val="995"/>
              </w:trPr>
              <w:tc>
                <w:tcPr>
                  <w:tcW w:w="12611" w:type="dxa"/>
                  <w:gridSpan w:val="2"/>
                </w:tcPr>
                <w:p w:rsidR="000017B2" w:rsidRPr="0059636F" w:rsidRDefault="000017B2" w:rsidP="00D61EA8">
                  <w:pPr>
                    <w:tabs>
                      <w:tab w:val="left" w:pos="180"/>
                    </w:tabs>
                    <w:jc w:val="both"/>
                  </w:pPr>
                </w:p>
              </w:tc>
            </w:tr>
          </w:tbl>
          <w:p w:rsidR="000017B2" w:rsidRPr="0059636F" w:rsidRDefault="000017B2" w:rsidP="00D61E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43FB0" w:rsidP="00043F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Республиканское г</w:t>
            </w:r>
            <w:r w:rsidR="000017B2">
              <w:t>осударственное бюджетное учреждение «Природный парк «Тыва»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0017B2" w:rsidRPr="00BD152B" w:rsidRDefault="000017B2" w:rsidP="00D61E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Кластерный участок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0017B2" w:rsidRPr="00944BC1" w:rsidRDefault="000017B2" w:rsidP="00D61E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7B2" w:rsidRPr="00011D60" w:rsidTr="00D61EA8">
        <w:trPr>
          <w:trHeight w:val="613"/>
        </w:trPr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0017B2" w:rsidRPr="00F75B52" w:rsidRDefault="000017B2" w:rsidP="00D61EA8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0A7844" w:rsidRPr="000A7844" w:rsidRDefault="000A7844" w:rsidP="000A7844">
            <w:pPr>
              <w:pStyle w:val="text6"/>
              <w:spacing w:before="0" w:beforeAutospacing="0" w:after="0" w:afterAutospacing="0"/>
              <w:ind w:firstLine="709"/>
              <w:jc w:val="both"/>
              <w:rPr>
                <w:shd w:val="clear" w:color="auto" w:fill="FFFFFF"/>
              </w:rPr>
            </w:pPr>
            <w:r w:rsidRPr="000A7844">
              <w:rPr>
                <w:spacing w:val="2"/>
              </w:rPr>
              <w:t xml:space="preserve">Кластерный участок </w:t>
            </w:r>
            <w:r w:rsidRPr="000A7844">
              <w:t>«</w:t>
            </w:r>
            <w:proofErr w:type="spellStart"/>
            <w:r w:rsidRPr="000A7844">
              <w:t>Шуй</w:t>
            </w:r>
            <w:proofErr w:type="spellEnd"/>
            <w:r w:rsidRPr="000A7844">
              <w:t xml:space="preserve">» Природного парка «Тыва» </w:t>
            </w:r>
            <w:r w:rsidRPr="000A7844">
              <w:rPr>
                <w:shd w:val="clear" w:color="auto" w:fill="FFFFFF"/>
              </w:rPr>
              <w:t xml:space="preserve"> </w:t>
            </w:r>
            <w:r w:rsidRPr="000A7844">
              <w:t>расположен в Сибирском федеральном округе</w:t>
            </w:r>
            <w:r w:rsidRPr="000A7844">
              <w:rPr>
                <w:shd w:val="clear" w:color="auto" w:fill="FFFFFF"/>
              </w:rPr>
              <w:t>, в юго-западной части Республики Тыва, на юге</w:t>
            </w:r>
            <w:r w:rsidRPr="000A7844">
              <w:rPr>
                <w:spacing w:val="2"/>
              </w:rPr>
              <w:t xml:space="preserve"> </w:t>
            </w:r>
            <w:r w:rsidRPr="000A7844">
              <w:rPr>
                <w:shd w:val="clear" w:color="auto" w:fill="FFFFFF"/>
              </w:rPr>
              <w:t>Бай-</w:t>
            </w:r>
            <w:proofErr w:type="spellStart"/>
            <w:r w:rsidRPr="000A7844">
              <w:rPr>
                <w:shd w:val="clear" w:color="auto" w:fill="FFFFFF"/>
              </w:rPr>
              <w:t>Тайгинского</w:t>
            </w:r>
            <w:proofErr w:type="spellEnd"/>
            <w:r w:rsidRPr="000A7844">
              <w:rPr>
                <w:shd w:val="clear" w:color="auto" w:fill="FFFFFF"/>
              </w:rPr>
              <w:t xml:space="preserve"> </w:t>
            </w:r>
            <w:proofErr w:type="spellStart"/>
            <w:r w:rsidRPr="000A7844">
              <w:rPr>
                <w:shd w:val="clear" w:color="auto" w:fill="FFFFFF"/>
              </w:rPr>
              <w:t>кожууна</w:t>
            </w:r>
            <w:proofErr w:type="spellEnd"/>
            <w:r w:rsidRPr="000A7844">
              <w:rPr>
                <w:shd w:val="clear" w:color="auto" w:fill="FFFFFF"/>
              </w:rPr>
              <w:t xml:space="preserve">, в 8 км южнее села </w:t>
            </w:r>
            <w:proofErr w:type="spellStart"/>
            <w:r w:rsidRPr="000A7844">
              <w:rPr>
                <w:shd w:val="clear" w:color="auto" w:fill="FFFFFF"/>
              </w:rPr>
              <w:t>Шуй</w:t>
            </w:r>
            <w:proofErr w:type="spellEnd"/>
            <w:r w:rsidRPr="000A7844">
              <w:rPr>
                <w:shd w:val="clear" w:color="auto" w:fill="FFFFFF"/>
              </w:rPr>
              <w:t xml:space="preserve">  (4).</w:t>
            </w:r>
          </w:p>
          <w:p w:rsidR="000A7844" w:rsidRPr="000A7844" w:rsidRDefault="000A7844" w:rsidP="000A7844">
            <w:pPr>
              <w:ind w:firstLine="709"/>
              <w:jc w:val="both"/>
            </w:pPr>
            <w:r w:rsidRPr="000A7844">
              <w:t>Согласно физико-географическому районированию кластерный участок «</w:t>
            </w:r>
            <w:proofErr w:type="spellStart"/>
            <w:r w:rsidRPr="000A7844">
              <w:t>Шуй</w:t>
            </w:r>
            <w:proofErr w:type="spellEnd"/>
            <w:r w:rsidRPr="000A7844">
              <w:t xml:space="preserve">» расположен в пределах </w:t>
            </w:r>
            <w:proofErr w:type="gramStart"/>
            <w:r w:rsidRPr="000A7844">
              <w:t>Алтае-Саянской</w:t>
            </w:r>
            <w:proofErr w:type="gramEnd"/>
            <w:r w:rsidRPr="000A7844">
              <w:t xml:space="preserve"> физико-географической страны, Тувинской горной области, </w:t>
            </w:r>
            <w:proofErr w:type="spellStart"/>
            <w:r w:rsidRPr="000A7844">
              <w:t>гольцовых</w:t>
            </w:r>
            <w:proofErr w:type="spellEnd"/>
            <w:r w:rsidRPr="000A7844">
              <w:t>, таёжных, подтаёжных, степных ландшафтах (таблица 4.1, рисунок 4.1) (7).</w:t>
            </w:r>
          </w:p>
          <w:p w:rsidR="000017B2" w:rsidRPr="00820496" w:rsidRDefault="000A7844" w:rsidP="000A7844">
            <w:pPr>
              <w:jc w:val="both"/>
              <w:rPr>
                <w:bCs/>
              </w:rPr>
            </w:pPr>
            <w:r w:rsidRPr="000A7844">
              <w:t>Согласно природному районированию – в Южно-Алтайской Тувинско-</w:t>
            </w:r>
            <w:proofErr w:type="spellStart"/>
            <w:r w:rsidRPr="000A7844">
              <w:t>Хинганской</w:t>
            </w:r>
            <w:proofErr w:type="spellEnd"/>
            <w:r w:rsidRPr="000A7844">
              <w:t xml:space="preserve"> котловинно-горной провинции степной </w:t>
            </w:r>
            <w:r w:rsidRPr="000A7844">
              <w:lastRenderedPageBreak/>
              <w:t xml:space="preserve">зоны в </w:t>
            </w:r>
            <w:proofErr w:type="spellStart"/>
            <w:r w:rsidRPr="000A7844">
              <w:t>Могун-Тайгинском</w:t>
            </w:r>
            <w:proofErr w:type="spellEnd"/>
            <w:r w:rsidRPr="000A7844">
              <w:t xml:space="preserve"> высокогорном тундрово-лугово-степном округе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5B043E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lastRenderedPageBreak/>
              <w:t>16</w:t>
            </w:r>
          </w:p>
        </w:tc>
        <w:tc>
          <w:tcPr>
            <w:tcW w:w="2913" w:type="dxa"/>
          </w:tcPr>
          <w:p w:rsidR="000017B2" w:rsidRPr="005B043E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0017B2" w:rsidRPr="000F0394" w:rsidRDefault="000A7844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6"/>
                <w:szCs w:val="26"/>
              </w:rPr>
              <w:t>106 014,74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017B2" w:rsidP="00D61EA8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5B043E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0017B2" w:rsidRPr="005B043E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0017B2" w:rsidRPr="007F3EFE" w:rsidRDefault="000A7844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pacing w:val="2"/>
              </w:rPr>
              <w:t>43 367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0017B2" w:rsidRDefault="000017B2" w:rsidP="00D61EA8">
            <w:pPr>
              <w:pStyle w:val="Default"/>
              <w:rPr>
                <w:bCs/>
              </w:rPr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>аниц контура кластерного участка «</w:t>
            </w:r>
            <w:proofErr w:type="spellStart"/>
            <w:r>
              <w:t>Уш-Белдир</w:t>
            </w:r>
            <w:proofErr w:type="spellEnd"/>
            <w:r>
              <w:t xml:space="preserve">» Природного парка «Тыва» внесены в постановление Правительства Республики Тыва </w:t>
            </w:r>
            <w:r w:rsidRPr="006224A3">
              <w:t>от 9 октября 2019 г. №</w:t>
            </w:r>
            <w:r>
              <w:t xml:space="preserve"> 489 «</w:t>
            </w:r>
            <w:r w:rsidRPr="006224A3">
              <w:rPr>
                <w:bCs/>
              </w:rPr>
              <w:t>О внесении изменений в постановление Правительства Республики Тыва от 10 апреля 2014 г. № 149</w:t>
            </w:r>
            <w:r>
              <w:rPr>
                <w:bCs/>
              </w:rPr>
              <w:t>»</w:t>
            </w:r>
          </w:p>
          <w:p w:rsidR="00A21C68" w:rsidRPr="00A21C68" w:rsidRDefault="00A21C68" w:rsidP="00A21C68">
            <w:pPr>
              <w:shd w:val="clear" w:color="auto" w:fill="FFFFFF"/>
              <w:ind w:firstLine="709"/>
              <w:jc w:val="both"/>
              <w:textAlignment w:val="baseline"/>
              <w:rPr>
                <w:b/>
                <w:spacing w:val="2"/>
              </w:rPr>
            </w:pPr>
            <w:r w:rsidRPr="00A21C68">
              <w:rPr>
                <w:spacing w:val="2"/>
              </w:rPr>
              <w:t>Описание границ:</w:t>
            </w:r>
          </w:p>
          <w:p w:rsidR="00A21C68" w:rsidRPr="00A21C68" w:rsidRDefault="00A21C68" w:rsidP="00A21C68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A21C68">
              <w:rPr>
                <w:b/>
                <w:spacing w:val="2"/>
              </w:rPr>
              <w:t>Восточная.</w:t>
            </w:r>
            <w:r w:rsidRPr="00A21C68">
              <w:rPr>
                <w:spacing w:val="2"/>
              </w:rPr>
              <w:t xml:space="preserve"> От точки с координатами 50°50'18" </w:t>
            </w:r>
            <w:proofErr w:type="spellStart"/>
            <w:r w:rsidRPr="00A21C68">
              <w:rPr>
                <w:spacing w:val="2"/>
              </w:rPr>
              <w:t>с</w:t>
            </w:r>
            <w:proofErr w:type="gramStart"/>
            <w:r w:rsidRPr="00A21C68">
              <w:rPr>
                <w:spacing w:val="2"/>
              </w:rPr>
              <w:t>.ш</w:t>
            </w:r>
            <w:proofErr w:type="spellEnd"/>
            <w:proofErr w:type="gramEnd"/>
            <w:r w:rsidRPr="00A21C68">
              <w:rPr>
                <w:spacing w:val="2"/>
              </w:rPr>
              <w:t xml:space="preserve">; 90°23'26" </w:t>
            </w:r>
            <w:proofErr w:type="spellStart"/>
            <w:r w:rsidRPr="00A21C68">
              <w:rPr>
                <w:spacing w:val="2"/>
              </w:rPr>
              <w:t>в.д</w:t>
            </w:r>
            <w:proofErr w:type="spellEnd"/>
            <w:r w:rsidRPr="00A21C68">
              <w:rPr>
                <w:spacing w:val="2"/>
              </w:rPr>
              <w:t xml:space="preserve">., расположенной в устье р. </w:t>
            </w:r>
            <w:proofErr w:type="spellStart"/>
            <w:r w:rsidRPr="00A21C68">
              <w:rPr>
                <w:spacing w:val="2"/>
              </w:rPr>
              <w:t>Шуй</w:t>
            </w:r>
            <w:proofErr w:type="spellEnd"/>
            <w:r w:rsidRPr="00A21C68">
              <w:rPr>
                <w:spacing w:val="2"/>
              </w:rPr>
              <w:t xml:space="preserve"> (левый приток р. </w:t>
            </w:r>
            <w:proofErr w:type="spellStart"/>
            <w:r w:rsidRPr="00A21C68">
              <w:rPr>
                <w:spacing w:val="2"/>
              </w:rPr>
              <w:t>Барлык</w:t>
            </w:r>
            <w:proofErr w:type="spellEnd"/>
            <w:r w:rsidRPr="00A21C68">
              <w:rPr>
                <w:spacing w:val="2"/>
              </w:rPr>
              <w:t xml:space="preserve">) проходит по левому берегу р. </w:t>
            </w:r>
            <w:proofErr w:type="spellStart"/>
            <w:r w:rsidRPr="00A21C68">
              <w:rPr>
                <w:spacing w:val="2"/>
              </w:rPr>
              <w:t>Барлык</w:t>
            </w:r>
            <w:proofErr w:type="spellEnd"/>
            <w:r w:rsidRPr="00A21C68">
              <w:rPr>
                <w:spacing w:val="2"/>
              </w:rPr>
              <w:t>, вверх по течению в юго-восточном направлении до устья р. Большой Ак-</w:t>
            </w:r>
            <w:proofErr w:type="spellStart"/>
            <w:r w:rsidRPr="00A21C68">
              <w:rPr>
                <w:spacing w:val="2"/>
              </w:rPr>
              <w:t>Хем</w:t>
            </w:r>
            <w:proofErr w:type="spellEnd"/>
            <w:r w:rsidRPr="00A21C68">
              <w:rPr>
                <w:spacing w:val="2"/>
              </w:rPr>
              <w:t xml:space="preserve"> (левый приток р. </w:t>
            </w:r>
            <w:proofErr w:type="spellStart"/>
            <w:r w:rsidRPr="00A21C68">
              <w:rPr>
                <w:spacing w:val="2"/>
              </w:rPr>
              <w:t>Барлык</w:t>
            </w:r>
            <w:proofErr w:type="spellEnd"/>
            <w:r w:rsidRPr="00A21C68">
              <w:rPr>
                <w:spacing w:val="2"/>
              </w:rPr>
              <w:t xml:space="preserve">) до точки с координатами 50°44'50" </w:t>
            </w:r>
            <w:proofErr w:type="spellStart"/>
            <w:r w:rsidRPr="00A21C68">
              <w:rPr>
                <w:spacing w:val="2"/>
              </w:rPr>
              <w:t>с.ш</w:t>
            </w:r>
            <w:proofErr w:type="spellEnd"/>
            <w:r w:rsidRPr="00A21C68">
              <w:rPr>
                <w:spacing w:val="2"/>
              </w:rPr>
              <w:t>.,</w:t>
            </w:r>
            <w:r w:rsidRPr="00A21C68">
              <w:t xml:space="preserve"> </w:t>
            </w:r>
            <w:r w:rsidRPr="00A21C68">
              <w:rPr>
                <w:spacing w:val="2"/>
              </w:rPr>
              <w:t xml:space="preserve">90°30'27" </w:t>
            </w:r>
            <w:proofErr w:type="spellStart"/>
            <w:r w:rsidRPr="00A21C68">
              <w:rPr>
                <w:spacing w:val="2"/>
              </w:rPr>
              <w:t>в.д</w:t>
            </w:r>
            <w:proofErr w:type="spellEnd"/>
            <w:r w:rsidRPr="00A21C68">
              <w:rPr>
                <w:spacing w:val="2"/>
              </w:rPr>
              <w:t>. Далее следует в южном направлении, вверх по течению р. Большой Ак-</w:t>
            </w:r>
            <w:proofErr w:type="spellStart"/>
            <w:r w:rsidRPr="00A21C68">
              <w:rPr>
                <w:spacing w:val="2"/>
              </w:rPr>
              <w:t>Хем</w:t>
            </w:r>
            <w:proofErr w:type="spellEnd"/>
            <w:r w:rsidRPr="00A21C68">
              <w:rPr>
                <w:spacing w:val="2"/>
              </w:rPr>
              <w:t xml:space="preserve"> по левому берегу до отметки с координатами 50°37'50" </w:t>
            </w:r>
            <w:proofErr w:type="spellStart"/>
            <w:r w:rsidRPr="00A21C68">
              <w:rPr>
                <w:spacing w:val="2"/>
              </w:rPr>
              <w:t>с</w:t>
            </w:r>
            <w:proofErr w:type="gramStart"/>
            <w:r w:rsidRPr="00A21C68">
              <w:rPr>
                <w:spacing w:val="2"/>
              </w:rPr>
              <w:t>.ш</w:t>
            </w:r>
            <w:proofErr w:type="spellEnd"/>
            <w:proofErr w:type="gramEnd"/>
            <w:r w:rsidRPr="00A21C68">
              <w:rPr>
                <w:spacing w:val="2"/>
              </w:rPr>
              <w:t xml:space="preserve">;  90°28'24" </w:t>
            </w:r>
            <w:proofErr w:type="spellStart"/>
            <w:r w:rsidRPr="00A21C68">
              <w:rPr>
                <w:spacing w:val="2"/>
              </w:rPr>
              <w:t>в.д</w:t>
            </w:r>
            <w:proofErr w:type="spellEnd"/>
            <w:r w:rsidRPr="00A21C68">
              <w:rPr>
                <w:spacing w:val="2"/>
              </w:rPr>
              <w:t>.,  (исток реки Большой Ак-</w:t>
            </w:r>
            <w:proofErr w:type="spellStart"/>
            <w:r w:rsidRPr="00A21C68">
              <w:rPr>
                <w:spacing w:val="2"/>
              </w:rPr>
              <w:t>Хем</w:t>
            </w:r>
            <w:proofErr w:type="spellEnd"/>
            <w:r w:rsidRPr="00A21C68">
              <w:rPr>
                <w:spacing w:val="2"/>
              </w:rPr>
              <w:t xml:space="preserve"> из безымянного озера), затем проходит в юго-восточном направлении до точки с координатами  50°36'34" </w:t>
            </w:r>
            <w:proofErr w:type="spellStart"/>
            <w:r w:rsidRPr="00A21C68">
              <w:rPr>
                <w:spacing w:val="2"/>
              </w:rPr>
              <w:t>с.ш</w:t>
            </w:r>
            <w:proofErr w:type="spellEnd"/>
            <w:r w:rsidRPr="00A21C68">
              <w:rPr>
                <w:spacing w:val="2"/>
              </w:rPr>
              <w:t>.,</w:t>
            </w:r>
            <w:r w:rsidRPr="00A21C68">
              <w:t xml:space="preserve"> </w:t>
            </w:r>
            <w:r w:rsidRPr="00A21C68">
              <w:rPr>
                <w:spacing w:val="2"/>
              </w:rPr>
              <w:t xml:space="preserve">90°29'37" </w:t>
            </w:r>
            <w:proofErr w:type="spellStart"/>
            <w:r w:rsidRPr="00A21C68">
              <w:rPr>
                <w:spacing w:val="2"/>
              </w:rPr>
              <w:t>в.д</w:t>
            </w:r>
            <w:proofErr w:type="spellEnd"/>
            <w:r w:rsidRPr="00A21C68">
              <w:rPr>
                <w:spacing w:val="2"/>
              </w:rPr>
              <w:t>.,  вершина с отметкой высот 3173,5 м., на административной границе Бай-</w:t>
            </w:r>
            <w:proofErr w:type="spellStart"/>
            <w:r w:rsidRPr="00A21C68">
              <w:rPr>
                <w:spacing w:val="2"/>
              </w:rPr>
              <w:t>Тайгинского</w:t>
            </w:r>
            <w:proofErr w:type="spellEnd"/>
            <w:r w:rsidRPr="00A21C68">
              <w:rPr>
                <w:spacing w:val="2"/>
              </w:rPr>
              <w:t xml:space="preserve"> и </w:t>
            </w:r>
            <w:proofErr w:type="spellStart"/>
            <w:r w:rsidRPr="00A21C68">
              <w:rPr>
                <w:spacing w:val="2"/>
              </w:rPr>
              <w:t>Могун-Тайгинского</w:t>
            </w:r>
            <w:proofErr w:type="spellEnd"/>
            <w:r w:rsidRPr="00A21C68">
              <w:rPr>
                <w:spacing w:val="2"/>
              </w:rPr>
              <w:t xml:space="preserve"> </w:t>
            </w:r>
            <w:proofErr w:type="spellStart"/>
            <w:r w:rsidRPr="00A21C68">
              <w:rPr>
                <w:spacing w:val="2"/>
              </w:rPr>
              <w:t>кожуунов</w:t>
            </w:r>
            <w:proofErr w:type="spellEnd"/>
            <w:r w:rsidRPr="00A21C68">
              <w:rPr>
                <w:spacing w:val="2"/>
              </w:rPr>
              <w:t>.</w:t>
            </w:r>
          </w:p>
          <w:p w:rsidR="00A21C68" w:rsidRPr="00A21C68" w:rsidRDefault="00A21C68" w:rsidP="00A21C68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A21C68">
              <w:rPr>
                <w:b/>
                <w:spacing w:val="2"/>
              </w:rPr>
              <w:t>Южная.</w:t>
            </w:r>
            <w:r w:rsidRPr="00A21C68">
              <w:rPr>
                <w:spacing w:val="2"/>
              </w:rPr>
              <w:t xml:space="preserve"> </w:t>
            </w:r>
            <w:proofErr w:type="gramStart"/>
            <w:r w:rsidRPr="00A21C68">
              <w:rPr>
                <w:spacing w:val="2"/>
              </w:rPr>
              <w:t xml:space="preserve">От точки с координатами  50°36'34" </w:t>
            </w:r>
            <w:proofErr w:type="spellStart"/>
            <w:r w:rsidRPr="00A21C68">
              <w:rPr>
                <w:spacing w:val="2"/>
              </w:rPr>
              <w:t>с.ш</w:t>
            </w:r>
            <w:proofErr w:type="spellEnd"/>
            <w:r w:rsidRPr="00A21C68">
              <w:rPr>
                <w:spacing w:val="2"/>
              </w:rPr>
              <w:t>.,</w:t>
            </w:r>
            <w:r w:rsidRPr="00A21C68">
              <w:t xml:space="preserve"> </w:t>
            </w:r>
            <w:r w:rsidRPr="00A21C68">
              <w:rPr>
                <w:spacing w:val="2"/>
              </w:rPr>
              <w:t xml:space="preserve">90°29'37" </w:t>
            </w:r>
            <w:proofErr w:type="spellStart"/>
            <w:r w:rsidRPr="00A21C68">
              <w:rPr>
                <w:spacing w:val="2"/>
              </w:rPr>
              <w:t>в.д</w:t>
            </w:r>
            <w:proofErr w:type="spellEnd"/>
            <w:r w:rsidRPr="00A21C68">
              <w:rPr>
                <w:spacing w:val="2"/>
              </w:rPr>
              <w:t>.,  вершина с отметкой высот 3173,5 м  следует в западном направлении по хребту г. Кызыл-Хая (административной границе Бай-</w:t>
            </w:r>
            <w:proofErr w:type="spellStart"/>
            <w:r w:rsidRPr="00A21C68">
              <w:rPr>
                <w:spacing w:val="2"/>
              </w:rPr>
              <w:t>Тайгинского</w:t>
            </w:r>
            <w:proofErr w:type="spellEnd"/>
            <w:r w:rsidRPr="00A21C68">
              <w:rPr>
                <w:spacing w:val="2"/>
              </w:rPr>
              <w:t xml:space="preserve"> и </w:t>
            </w:r>
            <w:proofErr w:type="spellStart"/>
            <w:r w:rsidRPr="00A21C68">
              <w:rPr>
                <w:spacing w:val="2"/>
              </w:rPr>
              <w:t>Могун-Тайгинского</w:t>
            </w:r>
            <w:proofErr w:type="spellEnd"/>
            <w:r w:rsidRPr="00A21C68">
              <w:rPr>
                <w:spacing w:val="2"/>
              </w:rPr>
              <w:t xml:space="preserve"> </w:t>
            </w:r>
            <w:proofErr w:type="spellStart"/>
            <w:r w:rsidRPr="00A21C68">
              <w:rPr>
                <w:spacing w:val="2"/>
              </w:rPr>
              <w:t>кожуунов</w:t>
            </w:r>
            <w:proofErr w:type="spellEnd"/>
            <w:r w:rsidRPr="00A21C68">
              <w:rPr>
                <w:spacing w:val="2"/>
              </w:rPr>
              <w:t xml:space="preserve">) через вершины 3350,0 м; 3340,4 м; 3577,4 (г. </w:t>
            </w:r>
            <w:proofErr w:type="spellStart"/>
            <w:r w:rsidRPr="00A21C68">
              <w:rPr>
                <w:spacing w:val="2"/>
              </w:rPr>
              <w:t>Манхулик</w:t>
            </w:r>
            <w:proofErr w:type="spellEnd"/>
            <w:r w:rsidRPr="00A21C68">
              <w:rPr>
                <w:spacing w:val="2"/>
              </w:rPr>
              <w:t>); 3047,8 м  (пер. Кук-Тайга); 3244,0 м; 3411,0 м;</w:t>
            </w:r>
            <w:proofErr w:type="gramEnd"/>
            <w:r w:rsidRPr="00A21C68">
              <w:rPr>
                <w:spacing w:val="2"/>
              </w:rPr>
              <w:t xml:space="preserve"> 3248,0 м; 3405,0 м; 3348,0 м; 3333,0 м; 3402,0 м; 3024,0 м (пер. Узун-</w:t>
            </w:r>
            <w:proofErr w:type="spellStart"/>
            <w:r w:rsidRPr="00A21C68">
              <w:rPr>
                <w:spacing w:val="2"/>
              </w:rPr>
              <w:t>Хем</w:t>
            </w:r>
            <w:proofErr w:type="spellEnd"/>
            <w:r w:rsidRPr="00A21C68">
              <w:rPr>
                <w:spacing w:val="2"/>
              </w:rPr>
              <w:t xml:space="preserve">), 3388,5 м; 3310,0 м; 3259,5 м,   до точки с координатами 50°31'21"с.ш.; 89°51'9" </w:t>
            </w:r>
            <w:proofErr w:type="spellStart"/>
            <w:r w:rsidRPr="00A21C68">
              <w:rPr>
                <w:spacing w:val="2"/>
              </w:rPr>
              <w:t>в</w:t>
            </w:r>
            <w:proofErr w:type="gramStart"/>
            <w:r w:rsidRPr="00A21C68">
              <w:rPr>
                <w:spacing w:val="2"/>
              </w:rPr>
              <w:t>.д</w:t>
            </w:r>
            <w:proofErr w:type="spellEnd"/>
            <w:proofErr w:type="gramEnd"/>
            <w:r w:rsidRPr="00A21C68">
              <w:rPr>
                <w:spacing w:val="2"/>
              </w:rPr>
              <w:t>, (вершина 3230,0 м).</w:t>
            </w:r>
          </w:p>
          <w:p w:rsidR="00A21C68" w:rsidRPr="00A21C68" w:rsidRDefault="00A21C68" w:rsidP="00A21C68">
            <w:pPr>
              <w:ind w:firstLine="709"/>
              <w:jc w:val="both"/>
            </w:pPr>
            <w:r w:rsidRPr="00A21C68">
              <w:rPr>
                <w:spacing w:val="2"/>
              </w:rPr>
              <w:t xml:space="preserve">От точки с координатами 50°31'21" </w:t>
            </w:r>
            <w:proofErr w:type="spellStart"/>
            <w:r w:rsidRPr="00A21C68">
              <w:rPr>
                <w:spacing w:val="2"/>
              </w:rPr>
              <w:t>с.ш</w:t>
            </w:r>
            <w:proofErr w:type="spellEnd"/>
            <w:r w:rsidRPr="00A21C68">
              <w:rPr>
                <w:spacing w:val="2"/>
              </w:rPr>
              <w:t xml:space="preserve">.; 89°51'9" </w:t>
            </w:r>
            <w:proofErr w:type="spellStart"/>
            <w:r w:rsidRPr="00A21C68">
              <w:rPr>
                <w:spacing w:val="2"/>
              </w:rPr>
              <w:t>в</w:t>
            </w:r>
            <w:proofErr w:type="gramStart"/>
            <w:r w:rsidRPr="00A21C68">
              <w:rPr>
                <w:spacing w:val="2"/>
              </w:rPr>
              <w:t>.д</w:t>
            </w:r>
            <w:proofErr w:type="spellEnd"/>
            <w:proofErr w:type="gramEnd"/>
            <w:r w:rsidRPr="00A21C68">
              <w:rPr>
                <w:spacing w:val="2"/>
              </w:rPr>
              <w:t>, (вершина 3230,0 м) проходит по административной границе Республики Тыва (Бай-</w:t>
            </w:r>
            <w:proofErr w:type="spellStart"/>
            <w:r w:rsidRPr="00A21C68">
              <w:rPr>
                <w:spacing w:val="2"/>
              </w:rPr>
              <w:t>Тайгинский</w:t>
            </w:r>
            <w:proofErr w:type="spellEnd"/>
            <w:r w:rsidRPr="00A21C68">
              <w:rPr>
                <w:spacing w:val="2"/>
              </w:rPr>
              <w:t xml:space="preserve"> </w:t>
            </w:r>
            <w:proofErr w:type="spellStart"/>
            <w:r w:rsidRPr="00A21C68">
              <w:rPr>
                <w:spacing w:val="2"/>
              </w:rPr>
              <w:t>кожуун</w:t>
            </w:r>
            <w:proofErr w:type="spellEnd"/>
            <w:r w:rsidRPr="00A21C68">
              <w:rPr>
                <w:spacing w:val="2"/>
              </w:rPr>
              <w:t>) и Республики Алтай (</w:t>
            </w:r>
            <w:proofErr w:type="spellStart"/>
            <w:r w:rsidRPr="00A21C68">
              <w:rPr>
                <w:bCs/>
              </w:rPr>
              <w:t>Улага́нский</w:t>
            </w:r>
            <w:proofErr w:type="spellEnd"/>
            <w:r w:rsidRPr="00A21C68">
              <w:rPr>
                <w:bCs/>
              </w:rPr>
              <w:t xml:space="preserve"> район</w:t>
            </w:r>
            <w:r w:rsidRPr="00A21C68">
              <w:t xml:space="preserve"> или </w:t>
            </w:r>
            <w:r w:rsidRPr="00A21C68">
              <w:rPr>
                <w:bCs/>
              </w:rPr>
              <w:t>аймак</w:t>
            </w:r>
            <w:r w:rsidRPr="00A21C68">
              <w:rPr>
                <w:spacing w:val="2"/>
              </w:rPr>
              <w:t xml:space="preserve">) по </w:t>
            </w:r>
            <w:proofErr w:type="spellStart"/>
            <w:r w:rsidRPr="00A21C68">
              <w:rPr>
                <w:spacing w:val="2"/>
              </w:rPr>
              <w:t>Шапашальскому</w:t>
            </w:r>
            <w:proofErr w:type="spellEnd"/>
            <w:r w:rsidRPr="00A21C68">
              <w:rPr>
                <w:spacing w:val="2"/>
              </w:rPr>
              <w:t xml:space="preserve"> хребту через вершины с отметками высот 3109,0 м (пер. </w:t>
            </w:r>
            <w:proofErr w:type="spellStart"/>
            <w:r w:rsidRPr="00A21C68">
              <w:rPr>
                <w:spacing w:val="2"/>
              </w:rPr>
              <w:t>Шапшал</w:t>
            </w:r>
            <w:proofErr w:type="spellEnd"/>
            <w:r w:rsidRPr="00A21C68">
              <w:rPr>
                <w:spacing w:val="2"/>
              </w:rPr>
              <w:t xml:space="preserve">); 3349,9 м; 3331,0 м; 3297,0 м; 3241,0 м; до точки с </w:t>
            </w:r>
            <w:r w:rsidRPr="00A21C68">
              <w:rPr>
                <w:spacing w:val="2"/>
              </w:rPr>
              <w:lastRenderedPageBreak/>
              <w:t>координатами 50°34'12"</w:t>
            </w:r>
            <w:r w:rsidRPr="00A21C68">
              <w:t xml:space="preserve"> </w:t>
            </w:r>
            <w:proofErr w:type="spellStart"/>
            <w:r w:rsidRPr="00A21C68">
              <w:rPr>
                <w:spacing w:val="2"/>
              </w:rPr>
              <w:t>с.ш</w:t>
            </w:r>
            <w:proofErr w:type="spellEnd"/>
            <w:r w:rsidRPr="00A21C68">
              <w:rPr>
                <w:spacing w:val="2"/>
              </w:rPr>
              <w:t xml:space="preserve">.; 89°43'24" </w:t>
            </w:r>
            <w:proofErr w:type="spellStart"/>
            <w:r w:rsidRPr="00A21C68">
              <w:rPr>
                <w:spacing w:val="2"/>
              </w:rPr>
              <w:t>в</w:t>
            </w:r>
            <w:proofErr w:type="gramStart"/>
            <w:r w:rsidRPr="00A21C68">
              <w:rPr>
                <w:spacing w:val="2"/>
              </w:rPr>
              <w:t>.д</w:t>
            </w:r>
            <w:proofErr w:type="spellEnd"/>
            <w:proofErr w:type="gramEnd"/>
            <w:r w:rsidRPr="00A21C68">
              <w:rPr>
                <w:spacing w:val="2"/>
              </w:rPr>
              <w:t>, вершина с отметкой высот 3352,0 м.</w:t>
            </w:r>
          </w:p>
          <w:p w:rsidR="00A21C68" w:rsidRPr="00A21C68" w:rsidRDefault="00A21C68" w:rsidP="00A21C68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A21C68">
              <w:rPr>
                <w:b/>
                <w:spacing w:val="2"/>
              </w:rPr>
              <w:t>Западная.</w:t>
            </w:r>
            <w:r w:rsidRPr="00A21C68">
              <w:rPr>
                <w:spacing w:val="2"/>
              </w:rPr>
              <w:t xml:space="preserve"> От точки с координатами 50°34'12"</w:t>
            </w:r>
            <w:r w:rsidRPr="00A21C68">
              <w:t xml:space="preserve"> </w:t>
            </w:r>
            <w:proofErr w:type="spellStart"/>
            <w:r w:rsidRPr="00A21C68">
              <w:rPr>
                <w:spacing w:val="2"/>
              </w:rPr>
              <w:t>с.ш</w:t>
            </w:r>
            <w:proofErr w:type="spellEnd"/>
            <w:r w:rsidRPr="00A21C68">
              <w:rPr>
                <w:spacing w:val="2"/>
              </w:rPr>
              <w:t xml:space="preserve">.; 89°43'24" </w:t>
            </w:r>
            <w:proofErr w:type="spellStart"/>
            <w:r w:rsidRPr="00A21C68">
              <w:rPr>
                <w:spacing w:val="2"/>
              </w:rPr>
              <w:t>в</w:t>
            </w:r>
            <w:proofErr w:type="gramStart"/>
            <w:r w:rsidRPr="00A21C68">
              <w:rPr>
                <w:spacing w:val="2"/>
              </w:rPr>
              <w:t>.д</w:t>
            </w:r>
            <w:proofErr w:type="spellEnd"/>
            <w:proofErr w:type="gramEnd"/>
            <w:r w:rsidRPr="00A21C68">
              <w:rPr>
                <w:spacing w:val="2"/>
              </w:rPr>
              <w:t xml:space="preserve">, вершина с отметкой высот 3352,0 м проходит  на север по хребту горы </w:t>
            </w:r>
            <w:proofErr w:type="spellStart"/>
            <w:r w:rsidRPr="00A21C68">
              <w:rPr>
                <w:spacing w:val="2"/>
              </w:rPr>
              <w:t>Мозур</w:t>
            </w:r>
            <w:proofErr w:type="spellEnd"/>
            <w:r w:rsidRPr="00A21C68">
              <w:rPr>
                <w:spacing w:val="2"/>
              </w:rPr>
              <w:t xml:space="preserve">-Тайга через вершины 3477,0 м; 3278,7 м; 3335,0 м; 3322,2 (г. Хорек); 3474,6 (г. </w:t>
            </w:r>
            <w:proofErr w:type="spellStart"/>
            <w:r w:rsidRPr="00A21C68">
              <w:rPr>
                <w:spacing w:val="2"/>
              </w:rPr>
              <w:t>Бельдир</w:t>
            </w:r>
            <w:proofErr w:type="spellEnd"/>
            <w:r w:rsidRPr="00A21C68">
              <w:rPr>
                <w:spacing w:val="2"/>
              </w:rPr>
              <w:t xml:space="preserve">); </w:t>
            </w:r>
            <w:proofErr w:type="gramStart"/>
            <w:r w:rsidRPr="00A21C68">
              <w:rPr>
                <w:spacing w:val="2"/>
              </w:rPr>
              <w:t>3613,5 (г. Ак-</w:t>
            </w:r>
            <w:proofErr w:type="spellStart"/>
            <w:r w:rsidRPr="00A21C68">
              <w:rPr>
                <w:spacing w:val="2"/>
              </w:rPr>
              <w:t>Оюк</w:t>
            </w:r>
            <w:proofErr w:type="spellEnd"/>
            <w:r w:rsidRPr="00A21C68">
              <w:rPr>
                <w:spacing w:val="2"/>
              </w:rPr>
              <w:t xml:space="preserve">) до точки  с координатами 50°39'54" </w:t>
            </w:r>
            <w:proofErr w:type="spellStart"/>
            <w:r w:rsidRPr="00A21C68">
              <w:rPr>
                <w:spacing w:val="2"/>
              </w:rPr>
              <w:t>с.ш</w:t>
            </w:r>
            <w:proofErr w:type="spellEnd"/>
            <w:r w:rsidRPr="00A21C68">
              <w:rPr>
                <w:spacing w:val="2"/>
              </w:rPr>
              <w:t xml:space="preserve">. 89°50'5" </w:t>
            </w:r>
            <w:proofErr w:type="spellStart"/>
            <w:r w:rsidRPr="00A21C68">
              <w:rPr>
                <w:spacing w:val="2"/>
              </w:rPr>
              <w:t>в.д</w:t>
            </w:r>
            <w:proofErr w:type="spellEnd"/>
            <w:r w:rsidRPr="00A21C68">
              <w:rPr>
                <w:spacing w:val="2"/>
              </w:rPr>
              <w:t xml:space="preserve">., расположенной у истоков р. </w:t>
            </w:r>
            <w:proofErr w:type="spellStart"/>
            <w:r w:rsidRPr="00A21C68">
              <w:rPr>
                <w:spacing w:val="2"/>
              </w:rPr>
              <w:t>Алды-Мешту-Хем</w:t>
            </w:r>
            <w:proofErr w:type="spellEnd"/>
            <w:r w:rsidRPr="00A21C68">
              <w:rPr>
                <w:spacing w:val="2"/>
              </w:rPr>
              <w:t xml:space="preserve"> (левый приток р. </w:t>
            </w:r>
            <w:proofErr w:type="spellStart"/>
            <w:r w:rsidRPr="00A21C68">
              <w:rPr>
                <w:spacing w:val="2"/>
              </w:rPr>
              <w:t>Шуй</w:t>
            </w:r>
            <w:proofErr w:type="spellEnd"/>
            <w:r w:rsidRPr="00A21C68">
              <w:rPr>
                <w:spacing w:val="2"/>
              </w:rPr>
              <w:t xml:space="preserve">), далее следует по правому берегу р. </w:t>
            </w:r>
            <w:proofErr w:type="spellStart"/>
            <w:r w:rsidRPr="00A21C68">
              <w:rPr>
                <w:spacing w:val="2"/>
              </w:rPr>
              <w:t>Алды-Мешту-Хем</w:t>
            </w:r>
            <w:proofErr w:type="spellEnd"/>
            <w:r w:rsidRPr="00A21C68">
              <w:rPr>
                <w:spacing w:val="2"/>
              </w:rPr>
              <w:t xml:space="preserve">, вниз по течению до точки с координатами 50°41'28" </w:t>
            </w:r>
            <w:proofErr w:type="spellStart"/>
            <w:r w:rsidRPr="00A21C68">
              <w:rPr>
                <w:spacing w:val="2"/>
              </w:rPr>
              <w:t>с.ш</w:t>
            </w:r>
            <w:proofErr w:type="spellEnd"/>
            <w:r w:rsidRPr="00A21C68">
              <w:rPr>
                <w:spacing w:val="2"/>
              </w:rPr>
              <w:t xml:space="preserve">., 90°0'22" </w:t>
            </w:r>
            <w:proofErr w:type="spellStart"/>
            <w:r w:rsidRPr="00A21C68">
              <w:rPr>
                <w:spacing w:val="2"/>
              </w:rPr>
              <w:t>в.д</w:t>
            </w:r>
            <w:proofErr w:type="spellEnd"/>
            <w:r w:rsidRPr="00A21C68">
              <w:rPr>
                <w:spacing w:val="2"/>
              </w:rPr>
              <w:t xml:space="preserve">., расположенной в устье р.  </w:t>
            </w:r>
            <w:proofErr w:type="spellStart"/>
            <w:r w:rsidRPr="00A21C68">
              <w:rPr>
                <w:spacing w:val="2"/>
              </w:rPr>
              <w:t>Алды-Мешту-Хем</w:t>
            </w:r>
            <w:proofErr w:type="spellEnd"/>
            <w:r w:rsidRPr="00A21C68">
              <w:rPr>
                <w:spacing w:val="2"/>
              </w:rPr>
              <w:t xml:space="preserve">. </w:t>
            </w:r>
            <w:proofErr w:type="gramEnd"/>
          </w:p>
          <w:p w:rsidR="00A21C68" w:rsidRPr="007753EB" w:rsidRDefault="00A21C68" w:rsidP="00A21C68">
            <w:pPr>
              <w:pStyle w:val="Default"/>
            </w:pPr>
            <w:r w:rsidRPr="00A21C68">
              <w:rPr>
                <w:rFonts w:eastAsia="Times New Roman"/>
                <w:spacing w:val="2"/>
              </w:rPr>
              <w:t xml:space="preserve">От точки с координатами 50°41'28" </w:t>
            </w:r>
            <w:proofErr w:type="spellStart"/>
            <w:r w:rsidRPr="00A21C68">
              <w:rPr>
                <w:rFonts w:eastAsia="Times New Roman"/>
                <w:spacing w:val="2"/>
              </w:rPr>
              <w:t>с.ш</w:t>
            </w:r>
            <w:proofErr w:type="spellEnd"/>
            <w:r w:rsidRPr="00A21C68">
              <w:rPr>
                <w:rFonts w:eastAsia="Times New Roman"/>
                <w:spacing w:val="2"/>
              </w:rPr>
              <w:t xml:space="preserve">., 90°0'22" </w:t>
            </w:r>
            <w:proofErr w:type="spellStart"/>
            <w:r w:rsidRPr="00A21C68">
              <w:rPr>
                <w:rFonts w:eastAsia="Times New Roman"/>
                <w:spacing w:val="2"/>
              </w:rPr>
              <w:t>в.д</w:t>
            </w:r>
            <w:proofErr w:type="spellEnd"/>
            <w:r w:rsidRPr="00A21C68">
              <w:rPr>
                <w:rFonts w:eastAsia="Times New Roman"/>
                <w:spacing w:val="2"/>
              </w:rPr>
              <w:t xml:space="preserve">., расположенной в устье р. </w:t>
            </w:r>
            <w:proofErr w:type="spellStart"/>
            <w:r w:rsidRPr="00A21C68">
              <w:rPr>
                <w:rFonts w:eastAsia="Times New Roman"/>
                <w:spacing w:val="2"/>
              </w:rPr>
              <w:t>Алды-Мешту-Хем</w:t>
            </w:r>
            <w:proofErr w:type="spellEnd"/>
            <w:r w:rsidRPr="00A21C68">
              <w:rPr>
                <w:rFonts w:eastAsia="Times New Roman"/>
                <w:spacing w:val="2"/>
              </w:rPr>
              <w:t xml:space="preserve">, проходит в северо-восточном направлении по правому берегу реки </w:t>
            </w:r>
            <w:proofErr w:type="spellStart"/>
            <w:r w:rsidRPr="00A21C68">
              <w:rPr>
                <w:rFonts w:eastAsia="Times New Roman"/>
                <w:spacing w:val="2"/>
              </w:rPr>
              <w:t>Шуй</w:t>
            </w:r>
            <w:proofErr w:type="spellEnd"/>
            <w:r w:rsidRPr="00A21C68">
              <w:rPr>
                <w:rFonts w:eastAsia="Times New Roman"/>
                <w:spacing w:val="2"/>
              </w:rPr>
              <w:t xml:space="preserve">  до точки с координатами 50°50'18" </w:t>
            </w:r>
            <w:proofErr w:type="spellStart"/>
            <w:r w:rsidRPr="00A21C68">
              <w:rPr>
                <w:rFonts w:eastAsia="Times New Roman"/>
                <w:spacing w:val="2"/>
              </w:rPr>
              <w:t>с</w:t>
            </w:r>
            <w:proofErr w:type="gramStart"/>
            <w:r w:rsidRPr="00A21C68">
              <w:rPr>
                <w:rFonts w:eastAsia="Times New Roman"/>
                <w:spacing w:val="2"/>
              </w:rPr>
              <w:t>.ш</w:t>
            </w:r>
            <w:proofErr w:type="spellEnd"/>
            <w:proofErr w:type="gramEnd"/>
            <w:r w:rsidRPr="00A21C68">
              <w:rPr>
                <w:rFonts w:eastAsia="Times New Roman"/>
                <w:spacing w:val="2"/>
              </w:rPr>
              <w:t xml:space="preserve">; 90°23'26" </w:t>
            </w:r>
            <w:proofErr w:type="spellStart"/>
            <w:r w:rsidRPr="00A21C68">
              <w:rPr>
                <w:rFonts w:eastAsia="Times New Roman"/>
                <w:spacing w:val="2"/>
              </w:rPr>
              <w:t>в.д</w:t>
            </w:r>
            <w:proofErr w:type="spellEnd"/>
            <w:r w:rsidRPr="00A21C68">
              <w:rPr>
                <w:rFonts w:eastAsia="Times New Roman"/>
                <w:spacing w:val="2"/>
              </w:rPr>
              <w:t xml:space="preserve">., расположенной в устье р. </w:t>
            </w:r>
            <w:proofErr w:type="spellStart"/>
            <w:r w:rsidRPr="00A21C68">
              <w:rPr>
                <w:rFonts w:eastAsia="Times New Roman"/>
                <w:spacing w:val="2"/>
              </w:rPr>
              <w:t>Шуй</w:t>
            </w:r>
            <w:proofErr w:type="spellEnd"/>
            <w:r w:rsidRPr="00A21C68">
              <w:rPr>
                <w:rFonts w:eastAsia="Times New Roman"/>
                <w:spacing w:val="2"/>
              </w:rPr>
              <w:t xml:space="preserve">  – первоначальной точки описания.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7B2" w:rsidRPr="00011D60" w:rsidTr="00D61EA8">
        <w:trPr>
          <w:trHeight w:val="262"/>
        </w:trPr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0017B2" w:rsidRPr="00190BC5" w:rsidRDefault="000017B2" w:rsidP="00D61EA8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0017B2" w:rsidRPr="00011D60" w:rsidTr="00D61EA8">
        <w:trPr>
          <w:trHeight w:val="262"/>
        </w:trPr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7B2" w:rsidRPr="00011D60" w:rsidTr="00D61EA8">
        <w:trPr>
          <w:trHeight w:val="262"/>
        </w:trPr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0A7844" w:rsidRPr="000A7844" w:rsidRDefault="000A7844" w:rsidP="000A7844">
            <w:pPr>
              <w:pStyle w:val="Style1"/>
              <w:widowControl/>
              <w:spacing w:line="240" w:lineRule="auto"/>
              <w:ind w:firstLine="709"/>
              <w:jc w:val="left"/>
            </w:pPr>
            <w:r w:rsidRPr="000A7844">
              <w:rPr>
                <w:i/>
              </w:rPr>
              <w:t>Рельеф</w:t>
            </w:r>
            <w:proofErr w:type="gramStart"/>
            <w:r>
              <w:rPr>
                <w:i/>
              </w:rPr>
              <w:t xml:space="preserve"> </w:t>
            </w:r>
            <w:r w:rsidRPr="000A7844">
              <w:t>П</w:t>
            </w:r>
            <w:proofErr w:type="gramEnd"/>
            <w:r w:rsidRPr="000A7844">
              <w:t>о своему рельефу Тыва – горно-котловинная страна. Вся территория республики приподнята над уровнем моря, отметки абсолютных высот для равнин и гор колеблются от 500 до 4 000 м над уровнем моря (10).</w:t>
            </w:r>
          </w:p>
          <w:p w:rsidR="000A7844" w:rsidRPr="000A7844" w:rsidRDefault="000A7844" w:rsidP="000A7844">
            <w:pPr>
              <w:pStyle w:val="a5"/>
              <w:spacing w:after="0"/>
              <w:ind w:firstLine="709"/>
            </w:pPr>
            <w:r w:rsidRPr="000A7844">
              <w:t>Кластерный участок «</w:t>
            </w:r>
            <w:proofErr w:type="spellStart"/>
            <w:r w:rsidRPr="000A7844">
              <w:t>Шуй</w:t>
            </w:r>
            <w:proofErr w:type="spellEnd"/>
            <w:r w:rsidRPr="000A7844">
              <w:t xml:space="preserve">» расположен </w:t>
            </w:r>
            <w:r w:rsidRPr="000A7844">
              <w:rPr>
                <w:spacing w:val="2"/>
              </w:rPr>
              <w:t xml:space="preserve">в южных отрогах </w:t>
            </w:r>
            <w:proofErr w:type="spellStart"/>
            <w:r w:rsidRPr="000A7844">
              <w:rPr>
                <w:spacing w:val="2"/>
              </w:rPr>
              <w:t>Шапшальского</w:t>
            </w:r>
            <w:proofErr w:type="spellEnd"/>
            <w:r w:rsidRPr="000A7844">
              <w:rPr>
                <w:spacing w:val="2"/>
              </w:rPr>
              <w:t xml:space="preserve"> хребта, включает в себя хребет </w:t>
            </w:r>
            <w:proofErr w:type="spellStart"/>
            <w:r w:rsidRPr="000A7844">
              <w:rPr>
                <w:spacing w:val="2"/>
              </w:rPr>
              <w:t>Сайлыг</w:t>
            </w:r>
            <w:proofErr w:type="spellEnd"/>
            <w:r w:rsidRPr="000A7844">
              <w:rPr>
                <w:spacing w:val="2"/>
              </w:rPr>
              <w:t xml:space="preserve"> </w:t>
            </w:r>
            <w:proofErr w:type="spellStart"/>
            <w:r w:rsidRPr="000A7844">
              <w:rPr>
                <w:spacing w:val="2"/>
              </w:rPr>
              <w:t>Хем</w:t>
            </w:r>
            <w:proofErr w:type="spellEnd"/>
            <w:r w:rsidRPr="000A7844">
              <w:rPr>
                <w:spacing w:val="2"/>
              </w:rPr>
              <w:t xml:space="preserve"> </w:t>
            </w:r>
            <w:proofErr w:type="spellStart"/>
            <w:r w:rsidRPr="000A7844">
              <w:rPr>
                <w:spacing w:val="2"/>
              </w:rPr>
              <w:t>Тайгазы</w:t>
            </w:r>
            <w:proofErr w:type="spellEnd"/>
            <w:r w:rsidRPr="000A7844">
              <w:rPr>
                <w:spacing w:val="2"/>
              </w:rPr>
              <w:t xml:space="preserve">, верховья и правобережную часть с притоками реки </w:t>
            </w:r>
            <w:proofErr w:type="spellStart"/>
            <w:r w:rsidRPr="000A7844">
              <w:rPr>
                <w:spacing w:val="2"/>
              </w:rPr>
              <w:t>Шуй</w:t>
            </w:r>
            <w:proofErr w:type="spellEnd"/>
            <w:r w:rsidRPr="000A7844">
              <w:rPr>
                <w:spacing w:val="2"/>
              </w:rPr>
              <w:t xml:space="preserve"> </w:t>
            </w:r>
            <w:r w:rsidRPr="000A7844">
              <w:rPr>
                <w:shd w:val="clear" w:color="auto" w:fill="FFFFFF"/>
              </w:rPr>
              <w:t>(Кара-</w:t>
            </w:r>
            <w:proofErr w:type="spellStart"/>
            <w:r w:rsidRPr="000A7844">
              <w:rPr>
                <w:shd w:val="clear" w:color="auto" w:fill="FFFFFF"/>
              </w:rPr>
              <w:t>Оюк</w:t>
            </w:r>
            <w:proofErr w:type="spellEnd"/>
            <w:r w:rsidRPr="000A7844">
              <w:rPr>
                <w:shd w:val="clear" w:color="auto" w:fill="FFFFFF"/>
              </w:rPr>
              <w:t>)</w:t>
            </w:r>
            <w:r w:rsidRPr="000A7844">
              <w:rPr>
                <w:spacing w:val="2"/>
              </w:rPr>
              <w:t xml:space="preserve">, северные отроги гор </w:t>
            </w:r>
            <w:proofErr w:type="gramStart"/>
            <w:r w:rsidRPr="000A7844">
              <w:rPr>
                <w:spacing w:val="2"/>
              </w:rPr>
              <w:t>Кызыл-Хая</w:t>
            </w:r>
            <w:proofErr w:type="gramEnd"/>
            <w:r w:rsidRPr="000A7844">
              <w:rPr>
                <w:spacing w:val="2"/>
              </w:rPr>
              <w:t xml:space="preserve"> и бассейн реки Малый Ак-</w:t>
            </w:r>
            <w:proofErr w:type="spellStart"/>
            <w:r w:rsidRPr="000A7844">
              <w:rPr>
                <w:spacing w:val="2"/>
              </w:rPr>
              <w:t>Хем</w:t>
            </w:r>
            <w:proofErr w:type="spellEnd"/>
            <w:r w:rsidRPr="000A7844">
              <w:rPr>
                <w:spacing w:val="2"/>
              </w:rPr>
              <w:t>.</w:t>
            </w:r>
          </w:p>
          <w:p w:rsidR="000A7844" w:rsidRPr="000A7844" w:rsidRDefault="000A7844" w:rsidP="000A7844">
            <w:pPr>
              <w:pStyle w:val="a5"/>
              <w:spacing w:after="0"/>
              <w:ind w:firstLine="709"/>
              <w:rPr>
                <w:spacing w:val="2"/>
              </w:rPr>
            </w:pPr>
            <w:r w:rsidRPr="000A7844">
              <w:t>Рельеф кластерного участка горный</w:t>
            </w:r>
            <w:r w:rsidRPr="000A7844">
              <w:rPr>
                <w:shd w:val="clear" w:color="auto" w:fill="FFFFFF"/>
              </w:rPr>
              <w:t xml:space="preserve">. На юго-западе участка, в отрогах </w:t>
            </w:r>
            <w:proofErr w:type="spellStart"/>
            <w:r w:rsidRPr="000A7844">
              <w:rPr>
                <w:shd w:val="clear" w:color="auto" w:fill="FFFFFF"/>
              </w:rPr>
              <w:t>Шапшальского</w:t>
            </w:r>
            <w:proofErr w:type="spellEnd"/>
            <w:r w:rsidRPr="000A7844">
              <w:rPr>
                <w:shd w:val="clear" w:color="auto" w:fill="FFFFFF"/>
              </w:rPr>
              <w:t xml:space="preserve"> хребт</w:t>
            </w:r>
            <w:r w:rsidRPr="000A7844">
              <w:t>а,</w:t>
            </w:r>
            <w:r w:rsidRPr="000A7844">
              <w:rPr>
                <w:color w:val="000000"/>
              </w:rPr>
              <w:t xml:space="preserve"> главным образом сложенного кристаллическими сланцами,</w:t>
            </w:r>
            <w:r w:rsidRPr="000A7844">
              <w:t xml:space="preserve"> </w:t>
            </w:r>
            <w:r w:rsidRPr="000A7844">
              <w:rPr>
                <w:shd w:val="clear" w:color="auto" w:fill="FFFFFF"/>
              </w:rPr>
              <w:t>наибольшие отметки высот – 3 613,5 м (г. Ак-</w:t>
            </w:r>
            <w:proofErr w:type="spellStart"/>
            <w:r w:rsidRPr="000A7844">
              <w:rPr>
                <w:shd w:val="clear" w:color="auto" w:fill="FFFFFF"/>
              </w:rPr>
              <w:t>Оюк</w:t>
            </w:r>
            <w:proofErr w:type="spellEnd"/>
            <w:r w:rsidRPr="000A7844">
              <w:rPr>
                <w:shd w:val="clear" w:color="auto" w:fill="FFFFFF"/>
              </w:rPr>
              <w:t>), 3 507,8 м (г.</w:t>
            </w:r>
            <w:r w:rsidRPr="000A7844">
              <w:t xml:space="preserve"> </w:t>
            </w:r>
            <w:proofErr w:type="spellStart"/>
            <w:r w:rsidRPr="000A7844">
              <w:rPr>
                <w:shd w:val="clear" w:color="auto" w:fill="FFFFFF"/>
              </w:rPr>
              <w:t>Бельдир-Даг</w:t>
            </w:r>
            <w:proofErr w:type="spellEnd"/>
            <w:r w:rsidRPr="000A7844">
              <w:rPr>
                <w:shd w:val="clear" w:color="auto" w:fill="FFFFFF"/>
              </w:rPr>
              <w:t>), 3 506,5 м (г. Ак-</w:t>
            </w:r>
            <w:proofErr w:type="spellStart"/>
            <w:r w:rsidRPr="000A7844">
              <w:rPr>
                <w:shd w:val="clear" w:color="auto" w:fill="FFFFFF"/>
              </w:rPr>
              <w:t>Чарык</w:t>
            </w:r>
            <w:proofErr w:type="spellEnd"/>
            <w:r w:rsidRPr="000A7844">
              <w:rPr>
                <w:shd w:val="clear" w:color="auto" w:fill="FFFFFF"/>
              </w:rPr>
              <w:t xml:space="preserve">), 3 109,0 м (перевал </w:t>
            </w:r>
            <w:proofErr w:type="spellStart"/>
            <w:r w:rsidRPr="000A7844">
              <w:rPr>
                <w:shd w:val="clear" w:color="auto" w:fill="FFFFFF"/>
              </w:rPr>
              <w:t>Шапшал</w:t>
            </w:r>
            <w:proofErr w:type="spellEnd"/>
            <w:r w:rsidRPr="000A7844">
              <w:rPr>
                <w:shd w:val="clear" w:color="auto" w:fill="FFFFFF"/>
              </w:rPr>
              <w:t>), вершина 3 579,5 м располагается в восточной части хребта</w:t>
            </w:r>
            <w:r w:rsidRPr="000A7844">
              <w:rPr>
                <w:spacing w:val="2"/>
              </w:rPr>
              <w:t xml:space="preserve"> </w:t>
            </w:r>
            <w:proofErr w:type="spellStart"/>
            <w:r w:rsidRPr="000A7844">
              <w:rPr>
                <w:spacing w:val="2"/>
              </w:rPr>
              <w:t>Сайлыг</w:t>
            </w:r>
            <w:proofErr w:type="spellEnd"/>
            <w:r w:rsidRPr="000A7844">
              <w:rPr>
                <w:spacing w:val="2"/>
              </w:rPr>
              <w:t xml:space="preserve"> </w:t>
            </w:r>
            <w:proofErr w:type="spellStart"/>
            <w:r w:rsidRPr="000A7844">
              <w:rPr>
                <w:spacing w:val="2"/>
              </w:rPr>
              <w:t>Хем</w:t>
            </w:r>
            <w:proofErr w:type="spellEnd"/>
            <w:r w:rsidRPr="000A7844">
              <w:rPr>
                <w:spacing w:val="2"/>
              </w:rPr>
              <w:t xml:space="preserve"> </w:t>
            </w:r>
            <w:proofErr w:type="spellStart"/>
            <w:r w:rsidRPr="000A7844">
              <w:rPr>
                <w:spacing w:val="2"/>
              </w:rPr>
              <w:t>Тайгазы</w:t>
            </w:r>
            <w:proofErr w:type="spellEnd"/>
            <w:r w:rsidRPr="000A7844">
              <w:rPr>
                <w:spacing w:val="2"/>
              </w:rPr>
              <w:t xml:space="preserve">. </w:t>
            </w:r>
          </w:p>
          <w:p w:rsidR="000A7844" w:rsidRPr="000A7844" w:rsidRDefault="000A7844" w:rsidP="000A7844">
            <w:pPr>
              <w:pStyle w:val="a5"/>
              <w:spacing w:after="0"/>
              <w:ind w:firstLine="709"/>
              <w:rPr>
                <w:shd w:val="clear" w:color="auto" w:fill="FFFFFF"/>
              </w:rPr>
            </w:pPr>
            <w:r w:rsidRPr="000A7844">
              <w:rPr>
                <w:spacing w:val="2"/>
              </w:rPr>
              <w:t>В восточной части кластерного участка «</w:t>
            </w:r>
            <w:proofErr w:type="spellStart"/>
            <w:r w:rsidRPr="000A7844">
              <w:rPr>
                <w:spacing w:val="2"/>
              </w:rPr>
              <w:t>Шуй</w:t>
            </w:r>
            <w:proofErr w:type="spellEnd"/>
            <w:r w:rsidRPr="000A7844">
              <w:rPr>
                <w:spacing w:val="2"/>
              </w:rPr>
              <w:t xml:space="preserve">» преобладают высоты от 1 600 м до 2 240 м. </w:t>
            </w:r>
          </w:p>
          <w:p w:rsidR="000017B2" w:rsidRPr="0037095E" w:rsidRDefault="000A7844" w:rsidP="000A784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 рельефе территории преобладают высокогорья с альпийскими формами и среднегорья с  </w:t>
            </w:r>
            <w:proofErr w:type="spellStart"/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выположенными</w:t>
            </w:r>
            <w:proofErr w:type="spellEnd"/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куполовидными вершинами</w:t>
            </w:r>
          </w:p>
        </w:tc>
      </w:tr>
      <w:tr w:rsidR="000017B2" w:rsidRPr="00011D60" w:rsidTr="00D61EA8">
        <w:trPr>
          <w:trHeight w:val="262"/>
        </w:trPr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0A7844" w:rsidRPr="000A7844" w:rsidRDefault="000A7844" w:rsidP="000A7844">
            <w:pPr>
              <w:pStyle w:val="a5"/>
              <w:spacing w:after="0"/>
              <w:ind w:firstLine="709"/>
            </w:pPr>
            <w:r w:rsidRPr="000A7844">
              <w:rPr>
                <w:i/>
              </w:rPr>
              <w:t>Климат</w:t>
            </w:r>
            <w:proofErr w:type="gramStart"/>
            <w:r>
              <w:rPr>
                <w:i/>
              </w:rPr>
              <w:t xml:space="preserve"> </w:t>
            </w:r>
            <w:r w:rsidRPr="000A7844">
              <w:t>И</w:t>
            </w:r>
            <w:proofErr w:type="gramEnd"/>
            <w:r w:rsidRPr="000A7844">
              <w:t xml:space="preserve">з-за расположения территории </w:t>
            </w:r>
            <w:r w:rsidRPr="000A7844">
              <w:rPr>
                <w:spacing w:val="2"/>
              </w:rPr>
              <w:t>кластерного участка «</w:t>
            </w:r>
            <w:proofErr w:type="spellStart"/>
            <w:r w:rsidRPr="000A7844">
              <w:rPr>
                <w:spacing w:val="2"/>
              </w:rPr>
              <w:t>Шуй</w:t>
            </w:r>
            <w:proofErr w:type="spellEnd"/>
            <w:r w:rsidRPr="000A7844">
              <w:rPr>
                <w:spacing w:val="2"/>
              </w:rPr>
              <w:t xml:space="preserve">» </w:t>
            </w:r>
            <w:r w:rsidRPr="000A7844">
              <w:t xml:space="preserve">в центре Азиатского материка и в среднегорном-высокогорном поясе Алтайской горной системы, климат участка относится к континентальному и горному одновременно, формируясь под влиянием азиатского антициклона и арктических воздушных масс. Проходя над регионом, воздушные массы, взаимодействуя с горным рельефом, концентрируют вдоль высоких хребтов низкую облачность, устремляя потоки воздуха по долинам рек (11, 12). </w:t>
            </w:r>
          </w:p>
          <w:p w:rsidR="000A7844" w:rsidRPr="000A7844" w:rsidRDefault="000A7844" w:rsidP="000A7844">
            <w:pPr>
              <w:shd w:val="clear" w:color="auto" w:fill="FFFFFF"/>
              <w:ind w:firstLine="709"/>
              <w:jc w:val="both"/>
              <w:textAlignment w:val="baseline"/>
              <w:outlineLvl w:val="1"/>
            </w:pPr>
            <w:r w:rsidRPr="000A7844">
              <w:t>Зима здесь продолжительная, холодная.</w:t>
            </w:r>
            <w:r w:rsidRPr="000A7844">
              <w:rPr>
                <w:rFonts w:ascii="Arial" w:hAnsi="Arial" w:cs="Arial"/>
              </w:rPr>
              <w:t xml:space="preserve"> </w:t>
            </w:r>
            <w:r w:rsidRPr="000A7844">
              <w:t>Самая низкая наблюдавшаяся температура зимой –52</w:t>
            </w:r>
            <w:proofErr w:type="gramStart"/>
            <w:r w:rsidRPr="000A7844">
              <w:t xml:space="preserve"> °С</w:t>
            </w:r>
            <w:proofErr w:type="gramEnd"/>
            <w:r w:rsidRPr="000A7844">
              <w:t>, средняя температура января –31°С, амплитуда годового хода температуры воздуха – 44,3 °С. Зимний период длится около 180 дней (12, 13).</w:t>
            </w:r>
          </w:p>
          <w:p w:rsidR="000A7844" w:rsidRPr="000A7844" w:rsidRDefault="000A7844" w:rsidP="000A7844">
            <w:pPr>
              <w:shd w:val="clear" w:color="auto" w:fill="FFFFFF"/>
              <w:ind w:firstLine="709"/>
              <w:jc w:val="both"/>
              <w:textAlignment w:val="baseline"/>
              <w:outlineLvl w:val="1"/>
            </w:pPr>
            <w:r w:rsidRPr="000A7844">
              <w:t xml:space="preserve">Лето наступает в конце мая и длится около 85 дней. Средняя температура июля </w:t>
            </w:r>
            <w:r w:rsidRPr="000A7844">
              <w:rPr>
                <w:smallCaps/>
              </w:rPr>
              <w:t>–</w:t>
            </w:r>
            <w:r w:rsidRPr="000A7844">
              <w:t xml:space="preserve"> плюс 18</w:t>
            </w:r>
            <w:proofErr w:type="gramStart"/>
            <w:r w:rsidRPr="000A7844">
              <w:t xml:space="preserve"> °С</w:t>
            </w:r>
            <w:proofErr w:type="gramEnd"/>
            <w:r w:rsidRPr="000A7844">
              <w:t xml:space="preserve">, максимальная </w:t>
            </w:r>
            <w:r w:rsidRPr="000A7844">
              <w:rPr>
                <w:smallCaps/>
              </w:rPr>
              <w:t>–</w:t>
            </w:r>
            <w:r w:rsidRPr="000A7844">
              <w:t xml:space="preserve"> плюс 35 °С. Заморозков в течение лета не наблюдается. Весенние заморозки обычно заканчиваются в конце второй декады мая. Осенние заморозки начинаются в третьей декаде сентября. Продолжительность теплого (температура выше +10 °С) периода около 125 дней.</w:t>
            </w:r>
          </w:p>
          <w:p w:rsidR="000017B2" w:rsidRPr="000A756D" w:rsidRDefault="000A7844" w:rsidP="000A7844">
            <w:pPr>
              <w:jc w:val="both"/>
            </w:pPr>
            <w:r w:rsidRPr="000A7844">
              <w:t>Господствующее направление ветров – северо-западное, частично восточное</w:t>
            </w:r>
          </w:p>
        </w:tc>
      </w:tr>
      <w:tr w:rsidR="000017B2" w:rsidRPr="00011D60" w:rsidTr="00D61EA8">
        <w:trPr>
          <w:trHeight w:val="262"/>
        </w:trPr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0017B2" w:rsidRPr="00FB4203" w:rsidRDefault="000017B2" w:rsidP="00D61E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017B2" w:rsidRPr="00011D60" w:rsidTr="00D61EA8">
        <w:trPr>
          <w:trHeight w:val="262"/>
        </w:trPr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0A7844" w:rsidRPr="000A7844" w:rsidRDefault="000A7844" w:rsidP="000A7844">
            <w:pPr>
              <w:ind w:firstLine="709"/>
              <w:jc w:val="both"/>
              <w:rPr>
                <w:shd w:val="clear" w:color="auto" w:fill="FFFFFF"/>
              </w:rPr>
            </w:pPr>
            <w:r w:rsidRPr="000A7844">
              <w:rPr>
                <w:i/>
              </w:rPr>
              <w:t>Гидрологическая сеть</w:t>
            </w:r>
            <w:r w:rsidRPr="000A7844">
              <w:t xml:space="preserve"> </w:t>
            </w:r>
            <w:r w:rsidRPr="000A7844">
              <w:rPr>
                <w:shd w:val="clear" w:color="auto" w:fill="FFFFFF"/>
              </w:rPr>
              <w:t xml:space="preserve">кластерного участка представлена рекой </w:t>
            </w:r>
            <w:proofErr w:type="spellStart"/>
            <w:r w:rsidRPr="000A7844">
              <w:rPr>
                <w:shd w:val="clear" w:color="auto" w:fill="FFFFFF"/>
              </w:rPr>
              <w:t>Шуй</w:t>
            </w:r>
            <w:proofErr w:type="spellEnd"/>
            <w:r w:rsidRPr="000A7844">
              <w:rPr>
                <w:shd w:val="clear" w:color="auto" w:fill="FFFFFF"/>
              </w:rPr>
              <w:t xml:space="preserve"> (Кара-</w:t>
            </w:r>
            <w:proofErr w:type="spellStart"/>
            <w:r w:rsidRPr="000A7844">
              <w:rPr>
                <w:shd w:val="clear" w:color="auto" w:fill="FFFFFF"/>
              </w:rPr>
              <w:t>Оюк</w:t>
            </w:r>
            <w:proofErr w:type="spellEnd"/>
            <w:r w:rsidRPr="000A7844">
              <w:rPr>
                <w:shd w:val="clear" w:color="auto" w:fill="FFFFFF"/>
              </w:rPr>
              <w:t>)  (протяженность водотока 70 км) с притоками.</w:t>
            </w:r>
          </w:p>
          <w:p w:rsidR="000A7844" w:rsidRPr="000A7844" w:rsidRDefault="000A7844" w:rsidP="000A7844">
            <w:pPr>
              <w:ind w:firstLine="709"/>
              <w:jc w:val="both"/>
              <w:rPr>
                <w:shd w:val="clear" w:color="auto" w:fill="FFFFFF"/>
              </w:rPr>
            </w:pPr>
            <w:r w:rsidRPr="000A7844">
              <w:rPr>
                <w:shd w:val="clear" w:color="auto" w:fill="FFFFFF"/>
              </w:rPr>
              <w:t>Слева впадают реки – Ак-</w:t>
            </w:r>
            <w:proofErr w:type="spellStart"/>
            <w:r w:rsidRPr="000A7844">
              <w:rPr>
                <w:shd w:val="clear" w:color="auto" w:fill="FFFFFF"/>
              </w:rPr>
              <w:t>Оюк</w:t>
            </w:r>
            <w:proofErr w:type="spellEnd"/>
            <w:r w:rsidRPr="000A7844">
              <w:rPr>
                <w:shd w:val="clear" w:color="auto" w:fill="FFFFFF"/>
              </w:rPr>
              <w:t xml:space="preserve"> (протяженность 10 км), </w:t>
            </w:r>
            <w:proofErr w:type="spellStart"/>
            <w:r w:rsidRPr="000A7844">
              <w:rPr>
                <w:shd w:val="clear" w:color="auto" w:fill="FFFFFF"/>
              </w:rPr>
              <w:t>Онгу-Оюк</w:t>
            </w:r>
            <w:proofErr w:type="spellEnd"/>
            <w:r w:rsidRPr="000A7844">
              <w:rPr>
                <w:shd w:val="clear" w:color="auto" w:fill="FFFFFF"/>
              </w:rPr>
              <w:t xml:space="preserve"> (протяженность 6,0 км), </w:t>
            </w:r>
            <w:proofErr w:type="spellStart"/>
            <w:r w:rsidRPr="000A7844">
              <w:rPr>
                <w:shd w:val="clear" w:color="auto" w:fill="FFFFFF"/>
              </w:rPr>
              <w:t>Мугулдур</w:t>
            </w:r>
            <w:proofErr w:type="spellEnd"/>
            <w:r w:rsidRPr="000A7844">
              <w:rPr>
                <w:shd w:val="clear" w:color="auto" w:fill="FFFFFF"/>
              </w:rPr>
              <w:t xml:space="preserve"> (протяженностью около 5,0 км).</w:t>
            </w:r>
          </w:p>
          <w:p w:rsidR="000A7844" w:rsidRPr="000A7844" w:rsidRDefault="000A7844" w:rsidP="000A7844">
            <w:pPr>
              <w:ind w:firstLine="709"/>
              <w:jc w:val="both"/>
              <w:rPr>
                <w:shd w:val="clear" w:color="auto" w:fill="FFFFFF"/>
              </w:rPr>
            </w:pPr>
            <w:r w:rsidRPr="000A7844">
              <w:rPr>
                <w:shd w:val="clear" w:color="auto" w:fill="FFFFFF"/>
              </w:rPr>
              <w:t xml:space="preserve">Правыми притоками р. </w:t>
            </w:r>
            <w:proofErr w:type="spellStart"/>
            <w:r w:rsidRPr="000A7844">
              <w:rPr>
                <w:shd w:val="clear" w:color="auto" w:fill="FFFFFF"/>
              </w:rPr>
              <w:t>Шуй</w:t>
            </w:r>
            <w:proofErr w:type="spellEnd"/>
            <w:r w:rsidRPr="000A7844">
              <w:rPr>
                <w:shd w:val="clear" w:color="auto" w:fill="FFFFFF"/>
              </w:rPr>
              <w:t xml:space="preserve"> (Кара-</w:t>
            </w:r>
            <w:proofErr w:type="spellStart"/>
            <w:r w:rsidRPr="000A7844">
              <w:rPr>
                <w:shd w:val="clear" w:color="auto" w:fill="FFFFFF"/>
              </w:rPr>
              <w:t>Оюк</w:t>
            </w:r>
            <w:proofErr w:type="spellEnd"/>
            <w:r w:rsidRPr="000A7844">
              <w:rPr>
                <w:shd w:val="clear" w:color="auto" w:fill="FFFFFF"/>
              </w:rPr>
              <w:t>) являются реки – Узун-</w:t>
            </w:r>
            <w:proofErr w:type="spellStart"/>
            <w:r w:rsidRPr="000A7844">
              <w:rPr>
                <w:shd w:val="clear" w:color="auto" w:fill="FFFFFF"/>
              </w:rPr>
              <w:t>Хем</w:t>
            </w:r>
            <w:proofErr w:type="spellEnd"/>
            <w:r w:rsidRPr="000A7844">
              <w:rPr>
                <w:shd w:val="clear" w:color="auto" w:fill="FFFFFF"/>
              </w:rPr>
              <w:t xml:space="preserve"> (протяженность 22 км), </w:t>
            </w:r>
            <w:proofErr w:type="spellStart"/>
            <w:r w:rsidRPr="000A7844">
              <w:rPr>
                <w:shd w:val="clear" w:color="auto" w:fill="FFFFFF"/>
              </w:rPr>
              <w:t>Сайлыг-Хем</w:t>
            </w:r>
            <w:proofErr w:type="spellEnd"/>
            <w:r w:rsidRPr="000A7844">
              <w:rPr>
                <w:shd w:val="clear" w:color="auto" w:fill="FFFFFF"/>
              </w:rPr>
              <w:t xml:space="preserve"> (протяженность 19 км), </w:t>
            </w:r>
            <w:proofErr w:type="spellStart"/>
            <w:r w:rsidRPr="000A7844">
              <w:rPr>
                <w:shd w:val="clear" w:color="auto" w:fill="FFFFFF"/>
              </w:rPr>
              <w:t>Чайлыг-Озен</w:t>
            </w:r>
            <w:proofErr w:type="spellEnd"/>
            <w:r w:rsidRPr="000A7844">
              <w:rPr>
                <w:shd w:val="clear" w:color="auto" w:fill="FFFFFF"/>
              </w:rPr>
              <w:t xml:space="preserve"> (протяженность 7 км), </w:t>
            </w:r>
            <w:proofErr w:type="spellStart"/>
            <w:r w:rsidRPr="000A7844">
              <w:rPr>
                <w:shd w:val="clear" w:color="auto" w:fill="FFFFFF"/>
              </w:rPr>
              <w:t>Оруктуг-Озен</w:t>
            </w:r>
            <w:proofErr w:type="spellEnd"/>
            <w:r w:rsidRPr="000A7844">
              <w:rPr>
                <w:shd w:val="clear" w:color="auto" w:fill="FFFFFF"/>
              </w:rPr>
              <w:t xml:space="preserve"> (протяженность 4 км), </w:t>
            </w:r>
            <w:proofErr w:type="spellStart"/>
            <w:r w:rsidRPr="000A7844">
              <w:rPr>
                <w:shd w:val="clear" w:color="auto" w:fill="FFFFFF"/>
              </w:rPr>
              <w:t>Маганаттыг</w:t>
            </w:r>
            <w:proofErr w:type="spellEnd"/>
            <w:r w:rsidRPr="000A7844">
              <w:rPr>
                <w:shd w:val="clear" w:color="auto" w:fill="FFFFFF"/>
              </w:rPr>
              <w:t xml:space="preserve"> (протяженность 35 км), </w:t>
            </w:r>
            <w:proofErr w:type="spellStart"/>
            <w:r w:rsidRPr="000A7844">
              <w:rPr>
                <w:shd w:val="clear" w:color="auto" w:fill="FFFFFF"/>
              </w:rPr>
              <w:t>Дустуг-Хем</w:t>
            </w:r>
            <w:proofErr w:type="spellEnd"/>
            <w:r w:rsidRPr="000A7844">
              <w:rPr>
                <w:shd w:val="clear" w:color="auto" w:fill="FFFFFF"/>
              </w:rPr>
              <w:t xml:space="preserve"> (протяженность 12 км).</w:t>
            </w:r>
          </w:p>
          <w:p w:rsidR="000A7844" w:rsidRPr="000A7844" w:rsidRDefault="000A7844" w:rsidP="000A7844">
            <w:pPr>
              <w:ind w:firstLine="709"/>
              <w:jc w:val="both"/>
              <w:rPr>
                <w:shd w:val="clear" w:color="auto" w:fill="FFFFFF"/>
              </w:rPr>
            </w:pPr>
            <w:r w:rsidRPr="000A7844">
              <w:rPr>
                <w:shd w:val="clear" w:color="auto" w:fill="FFFFFF"/>
              </w:rPr>
              <w:t>В юго-восточной части территории кластерного участка протекает река Малый Ак-</w:t>
            </w:r>
            <w:proofErr w:type="spellStart"/>
            <w:r w:rsidRPr="000A7844">
              <w:rPr>
                <w:shd w:val="clear" w:color="auto" w:fill="FFFFFF"/>
              </w:rPr>
              <w:t>Хем</w:t>
            </w:r>
            <w:proofErr w:type="spellEnd"/>
            <w:r w:rsidRPr="000A7844">
              <w:rPr>
                <w:shd w:val="clear" w:color="auto" w:fill="FFFFFF"/>
              </w:rPr>
              <w:t xml:space="preserve">  (протяженностью около 19 км) – левый приток р.</w:t>
            </w:r>
            <w:r w:rsidRPr="000A7844">
              <w:t xml:space="preserve"> </w:t>
            </w:r>
            <w:proofErr w:type="spellStart"/>
            <w:r w:rsidRPr="000A7844">
              <w:rPr>
                <w:shd w:val="clear" w:color="auto" w:fill="FFFFFF"/>
              </w:rPr>
              <w:t>Барлык</w:t>
            </w:r>
            <w:proofErr w:type="spellEnd"/>
            <w:r w:rsidRPr="000A7844">
              <w:rPr>
                <w:shd w:val="clear" w:color="auto" w:fill="FFFFFF"/>
              </w:rPr>
              <w:t>.</w:t>
            </w:r>
          </w:p>
          <w:p w:rsidR="000017B2" w:rsidRPr="000A756D" w:rsidRDefault="000A7844" w:rsidP="000A7844">
            <w:pPr>
              <w:pStyle w:val="a5"/>
              <w:spacing w:after="0"/>
            </w:pPr>
            <w:r w:rsidRPr="000A7844">
              <w:rPr>
                <w:shd w:val="clear" w:color="auto" w:fill="FFFFFF"/>
              </w:rPr>
              <w:t>Режим рек и ручьев территории кластерного участка «</w:t>
            </w:r>
            <w:proofErr w:type="spellStart"/>
            <w:r w:rsidRPr="000A7844">
              <w:rPr>
                <w:shd w:val="clear" w:color="auto" w:fill="FFFFFF"/>
              </w:rPr>
              <w:t>Шуй</w:t>
            </w:r>
            <w:proofErr w:type="spellEnd"/>
            <w:r w:rsidRPr="000A7844">
              <w:rPr>
                <w:shd w:val="clear" w:color="auto" w:fill="FFFFFF"/>
              </w:rPr>
              <w:t xml:space="preserve">» определяется горным рельефом и </w:t>
            </w:r>
            <w:proofErr w:type="spellStart"/>
            <w:r w:rsidRPr="000A7844">
              <w:rPr>
                <w:shd w:val="clear" w:color="auto" w:fill="FFFFFF"/>
              </w:rPr>
              <w:t>континентальностью</w:t>
            </w:r>
            <w:proofErr w:type="spellEnd"/>
            <w:r w:rsidRPr="000A7844">
              <w:rPr>
                <w:shd w:val="clear" w:color="auto" w:fill="FFFFFF"/>
              </w:rPr>
              <w:t xml:space="preserve"> климата. Реки стекают со склонов хребтов, они порожисты, многоводны, коротки и имеют смешанное озерное ледниковое и грунтовое питание. На территории кластерного участка имеется множество мелких горных озер без названия.</w:t>
            </w:r>
          </w:p>
        </w:tc>
      </w:tr>
      <w:tr w:rsidR="000017B2" w:rsidRPr="00011D60" w:rsidTr="00D61EA8">
        <w:trPr>
          <w:trHeight w:val="262"/>
        </w:trPr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0A7844" w:rsidRPr="000A7844" w:rsidRDefault="000A7844" w:rsidP="000A7844">
            <w:pPr>
              <w:pStyle w:val="a5"/>
              <w:spacing w:after="0"/>
              <w:ind w:firstLine="709"/>
              <w:rPr>
                <w:i/>
                <w:shd w:val="clear" w:color="auto" w:fill="FFFFFF"/>
              </w:rPr>
            </w:pPr>
            <w:r w:rsidRPr="000A7844">
              <w:rPr>
                <w:i/>
                <w:shd w:val="clear" w:color="auto" w:fill="FFFFFF"/>
              </w:rPr>
              <w:t>Растительность</w:t>
            </w:r>
          </w:p>
          <w:p w:rsidR="000A7844" w:rsidRPr="000A7844" w:rsidRDefault="000A7844" w:rsidP="000A7844">
            <w:pPr>
              <w:pStyle w:val="ab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A78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0A78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Евразиатской</w:t>
            </w:r>
            <w:proofErr w:type="spellEnd"/>
            <w:r w:rsidRPr="000A78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78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хвойнолесной</w:t>
            </w:r>
            <w:proofErr w:type="spellEnd"/>
            <w:r w:rsidRPr="000A78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</w:t>
            </w:r>
            <w:r w:rsidRPr="000A7844">
              <w:rPr>
                <w:rFonts w:ascii="Times New Roman" w:hAnsi="Times New Roman"/>
                <w:sz w:val="24"/>
                <w:szCs w:val="24"/>
              </w:rPr>
              <w:t>15</w:t>
            </w:r>
            <w:r w:rsidRPr="000A78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A78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844" w:rsidRPr="000A7844" w:rsidRDefault="000A7844" w:rsidP="000A7844">
            <w:pPr>
              <w:ind w:firstLine="709"/>
              <w:jc w:val="both"/>
            </w:pPr>
            <w:r w:rsidRPr="000A7844"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0A7844">
              <w:t>Алтае-Саянской</w:t>
            </w:r>
            <w:proofErr w:type="gramEnd"/>
            <w:r w:rsidRPr="000A7844">
              <w:t xml:space="preserve"> горной области и захватывает узкую полосу на северо-западе Центральной Азии. </w:t>
            </w:r>
          </w:p>
          <w:p w:rsidR="000A7844" w:rsidRPr="000A7844" w:rsidRDefault="000A7844" w:rsidP="000A7844">
            <w:pPr>
              <w:pStyle w:val="ab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кластерного участка «</w:t>
            </w:r>
            <w:proofErr w:type="spellStart"/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Шуй</w:t>
            </w:r>
            <w:proofErr w:type="spellEnd"/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A784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расположена в пределах Западно-Саянской горной таежной провинции в </w:t>
            </w:r>
            <w:proofErr w:type="spellStart"/>
            <w:r w:rsidRPr="000A7844">
              <w:rPr>
                <w:rFonts w:ascii="Times New Roman" w:hAnsi="Times New Roman" w:cs="Times New Roman"/>
                <w:sz w:val="24"/>
                <w:szCs w:val="24"/>
              </w:rPr>
              <w:t>Верхнехемчикском</w:t>
            </w:r>
            <w:proofErr w:type="spellEnd"/>
            <w:r w:rsidRPr="000A7844">
              <w:rPr>
                <w:rFonts w:ascii="Times New Roman" w:hAnsi="Times New Roman" w:cs="Times New Roman"/>
                <w:sz w:val="24"/>
                <w:szCs w:val="24"/>
              </w:rPr>
              <w:t xml:space="preserve"> лиственничном </w:t>
            </w:r>
            <w:proofErr w:type="spellStart"/>
            <w:r w:rsidRPr="000A7844">
              <w:rPr>
                <w:rFonts w:ascii="Times New Roman" w:hAnsi="Times New Roman" w:cs="Times New Roman"/>
                <w:sz w:val="24"/>
                <w:szCs w:val="24"/>
              </w:rPr>
              <w:t>остепненном</w:t>
            </w:r>
            <w:proofErr w:type="spellEnd"/>
            <w:r w:rsidRPr="000A7844">
              <w:rPr>
                <w:rFonts w:ascii="Times New Roman" w:hAnsi="Times New Roman" w:cs="Times New Roman"/>
                <w:sz w:val="24"/>
                <w:szCs w:val="24"/>
              </w:rPr>
              <w:t xml:space="preserve"> горно-тундровом округе (16). </w:t>
            </w:r>
          </w:p>
          <w:p w:rsidR="000A7844" w:rsidRPr="000A7844" w:rsidRDefault="000A7844" w:rsidP="000A7844">
            <w:pPr>
              <w:pStyle w:val="ab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A7844">
              <w:rPr>
                <w:rFonts w:ascii="Times New Roman" w:hAnsi="Times New Roman" w:cs="Times New Roman"/>
                <w:sz w:val="24"/>
                <w:szCs w:val="24"/>
              </w:rPr>
              <w:t>В предела</w:t>
            </w:r>
            <w:r w:rsidRPr="000A7844">
              <w:rPr>
                <w:rFonts w:ascii="Times New Roman" w:hAnsi="Times New Roman"/>
                <w:sz w:val="24"/>
                <w:szCs w:val="24"/>
              </w:rPr>
              <w:t>х округа хорошо выражены вертикальные пояса. Особенностью растительного покрова отмечается смещение вверх поясов растительности и доминирующая роль высокогорного пояса при меньшем участии лесов и степей. Нижняя граница леса на северных склонах начинается с 1 400 – 1 700 м, а на южных с 1 600 – 1800 м. Верхний предел леса находится на высотах 2 100 – 2 200 м.</w:t>
            </w:r>
          </w:p>
          <w:p w:rsidR="000A7844" w:rsidRPr="000A7844" w:rsidRDefault="000A7844" w:rsidP="000A7844">
            <w:pPr>
              <w:pStyle w:val="ab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0A784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A7844">
              <w:rPr>
                <w:rFonts w:ascii="Times New Roman" w:hAnsi="Times New Roman"/>
                <w:sz w:val="24"/>
                <w:szCs w:val="24"/>
              </w:rPr>
              <w:t>гольцовом</w:t>
            </w:r>
            <w:proofErr w:type="spellEnd"/>
            <w:r w:rsidRPr="000A7844">
              <w:rPr>
                <w:rFonts w:ascii="Times New Roman" w:hAnsi="Times New Roman"/>
                <w:sz w:val="24"/>
                <w:szCs w:val="24"/>
              </w:rPr>
              <w:t xml:space="preserve"> поясе распространены тундры (</w:t>
            </w:r>
            <w:proofErr w:type="spellStart"/>
            <w:r w:rsidRPr="000A7844">
              <w:rPr>
                <w:rFonts w:ascii="Times New Roman" w:hAnsi="Times New Roman"/>
                <w:sz w:val="24"/>
                <w:szCs w:val="24"/>
              </w:rPr>
              <w:t>овсяницевые</w:t>
            </w:r>
            <w:proofErr w:type="spellEnd"/>
            <w:r w:rsidRPr="000A7844">
              <w:rPr>
                <w:rFonts w:ascii="Times New Roman" w:hAnsi="Times New Roman"/>
                <w:sz w:val="24"/>
                <w:szCs w:val="24"/>
              </w:rPr>
              <w:t>, кобрезиевые), кустарничковые (</w:t>
            </w:r>
            <w:proofErr w:type="spellStart"/>
            <w:r w:rsidRPr="000A7844">
              <w:rPr>
                <w:rFonts w:ascii="Times New Roman" w:hAnsi="Times New Roman"/>
                <w:sz w:val="24"/>
                <w:szCs w:val="24"/>
              </w:rPr>
              <w:t>дриадовые</w:t>
            </w:r>
            <w:proofErr w:type="spellEnd"/>
            <w:r w:rsidRPr="000A7844">
              <w:rPr>
                <w:rFonts w:ascii="Times New Roman" w:hAnsi="Times New Roman"/>
                <w:sz w:val="24"/>
                <w:szCs w:val="24"/>
              </w:rPr>
              <w:t xml:space="preserve">), щебнистые, в верховьях р. </w:t>
            </w:r>
            <w:proofErr w:type="spellStart"/>
            <w:r w:rsidRPr="000A7844">
              <w:rPr>
                <w:rFonts w:ascii="Times New Roman" w:hAnsi="Times New Roman"/>
                <w:sz w:val="24"/>
                <w:szCs w:val="24"/>
              </w:rPr>
              <w:t>Шуй</w:t>
            </w:r>
            <w:proofErr w:type="spellEnd"/>
            <w:r w:rsidRPr="000A78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Кара-</w:t>
            </w:r>
            <w:proofErr w:type="spellStart"/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Оюк</w:t>
            </w:r>
            <w:proofErr w:type="spellEnd"/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встречаются участки </w:t>
            </w:r>
            <w:proofErr w:type="spellStart"/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алекториевых</w:t>
            </w:r>
            <w:proofErr w:type="spellEnd"/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лишайниковых тундр. Самые высокие участки заняты  </w:t>
            </w:r>
            <w:proofErr w:type="spellStart"/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курумниками</w:t>
            </w:r>
            <w:proofErr w:type="spellEnd"/>
            <w:r w:rsidRPr="000A78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каменистыми россыпями.</w:t>
            </w:r>
          </w:p>
          <w:p w:rsidR="000A7844" w:rsidRPr="000A7844" w:rsidRDefault="000A7844" w:rsidP="000A7844">
            <w:pPr>
              <w:shd w:val="clear" w:color="auto" w:fill="FFFFFF"/>
              <w:ind w:firstLine="709"/>
              <w:jc w:val="both"/>
            </w:pPr>
            <w:r w:rsidRPr="000A7844">
              <w:t xml:space="preserve">В </w:t>
            </w:r>
            <w:proofErr w:type="spellStart"/>
            <w:r w:rsidRPr="000A7844">
              <w:t>подгольцовом</w:t>
            </w:r>
            <w:proofErr w:type="spellEnd"/>
            <w:r w:rsidRPr="000A7844">
              <w:t xml:space="preserve"> поясе распространены субальпийские луга, кустарники, кедровые редколесья (17).</w:t>
            </w:r>
          </w:p>
          <w:p w:rsidR="000A7844" w:rsidRPr="000A7844" w:rsidRDefault="000A7844" w:rsidP="000A7844">
            <w:pPr>
              <w:shd w:val="clear" w:color="auto" w:fill="FFFFFF"/>
              <w:ind w:firstLine="709"/>
              <w:jc w:val="both"/>
            </w:pPr>
            <w:r w:rsidRPr="000A7844">
              <w:t xml:space="preserve">В лесном поясе преобладают </w:t>
            </w:r>
            <w:proofErr w:type="spellStart"/>
            <w:r w:rsidRPr="000A7844">
              <w:t>остепненные</w:t>
            </w:r>
            <w:proofErr w:type="spellEnd"/>
            <w:r w:rsidRPr="000A7844">
              <w:t xml:space="preserve"> подтаёжные </w:t>
            </w:r>
            <w:proofErr w:type="spellStart"/>
            <w:r w:rsidRPr="000A7844">
              <w:t>лиственничники</w:t>
            </w:r>
            <w:proofErr w:type="spellEnd"/>
            <w:r w:rsidRPr="000A7844">
              <w:t xml:space="preserve">, кедровые </w:t>
            </w:r>
            <w:proofErr w:type="spellStart"/>
            <w:r w:rsidRPr="000A7844">
              <w:t>подгольцовые</w:t>
            </w:r>
            <w:proofErr w:type="spellEnd"/>
            <w:r w:rsidRPr="000A7844">
              <w:t xml:space="preserve"> леса занимают меньшую площадь.</w:t>
            </w:r>
          </w:p>
          <w:p w:rsidR="00CF0F01" w:rsidRDefault="000A7844" w:rsidP="00CF0F01">
            <w:pPr>
              <w:pStyle w:val="a5"/>
              <w:spacing w:after="0"/>
              <w:ind w:firstLine="709"/>
              <w:rPr>
                <w:i/>
                <w:shd w:val="clear" w:color="auto" w:fill="FFFFFF"/>
              </w:rPr>
            </w:pPr>
            <w:r w:rsidRPr="000A7844">
              <w:t>Участки степей встречаются по южным склонам в нижних частях го</w:t>
            </w:r>
            <w:r>
              <w:t>р.</w:t>
            </w:r>
            <w:r w:rsidR="00CF0F01" w:rsidRPr="00A21C68">
              <w:rPr>
                <w:i/>
                <w:shd w:val="clear" w:color="auto" w:fill="FFFFFF"/>
              </w:rPr>
              <w:t xml:space="preserve"> </w:t>
            </w:r>
          </w:p>
          <w:p w:rsidR="00CF0F01" w:rsidRPr="00A21C68" w:rsidRDefault="00CF0F01" w:rsidP="00CF0F01">
            <w:pPr>
              <w:pStyle w:val="a5"/>
              <w:spacing w:after="0"/>
              <w:ind w:firstLine="709"/>
              <w:rPr>
                <w:i/>
                <w:shd w:val="clear" w:color="auto" w:fill="FFFFFF"/>
              </w:rPr>
            </w:pPr>
            <w:r w:rsidRPr="00A21C68">
              <w:rPr>
                <w:i/>
                <w:shd w:val="clear" w:color="auto" w:fill="FFFFFF"/>
              </w:rPr>
              <w:t>Животный мир</w:t>
            </w:r>
            <w:r>
              <w:rPr>
                <w:i/>
                <w:shd w:val="clear" w:color="auto" w:fill="FFFFFF"/>
              </w:rPr>
              <w:t xml:space="preserve"> </w:t>
            </w:r>
            <w:r w:rsidRPr="00A21C68">
              <w:rPr>
                <w:bCs/>
              </w:rPr>
              <w:t>Фауна кластерного участка</w:t>
            </w:r>
            <w:r w:rsidRPr="00A21C68">
              <w:t> в основном типично таежная, отчасти горная и в очень малой степени степная (18).</w:t>
            </w:r>
          </w:p>
          <w:p w:rsidR="00CF0F01" w:rsidRPr="00A21C68" w:rsidRDefault="00CF0F01" w:rsidP="00CF0F01">
            <w:pPr>
              <w:pStyle w:val="a5"/>
              <w:spacing w:after="0"/>
              <w:ind w:firstLine="709"/>
              <w:rPr>
                <w:shd w:val="clear" w:color="auto" w:fill="FFFFFF"/>
              </w:rPr>
            </w:pPr>
            <w:proofErr w:type="gramStart"/>
            <w:r w:rsidRPr="00A21C68">
              <w:rPr>
                <w:shd w:val="clear" w:color="auto" w:fill="FFFFFF"/>
              </w:rPr>
              <w:t>Здесь обитают – соболь, медведь, волк, рысь, росомаха, выдра, горностай, марал, кабарга, лось, сибирская косуля.</w:t>
            </w:r>
            <w:proofErr w:type="gramEnd"/>
          </w:p>
          <w:p w:rsidR="000017B2" w:rsidRPr="00FB4203" w:rsidRDefault="000017B2" w:rsidP="000A7844">
            <w:pPr>
              <w:jc w:val="both"/>
              <w:rPr>
                <w:bCs/>
              </w:rPr>
            </w:pPr>
          </w:p>
        </w:tc>
      </w:tr>
      <w:tr w:rsidR="000017B2" w:rsidRPr="00011D60" w:rsidTr="00D61EA8">
        <w:trPr>
          <w:trHeight w:val="262"/>
        </w:trPr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50"/>
              <w:gridCol w:w="6566"/>
              <w:gridCol w:w="2648"/>
              <w:gridCol w:w="2415"/>
            </w:tblGrid>
            <w:tr w:rsidR="00D547D5" w:rsidRPr="00EC2002" w:rsidTr="00865A34">
              <w:trPr>
                <w:trHeight w:val="561"/>
                <w:tblHeader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№</w:t>
                  </w:r>
                </w:p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proofErr w:type="gramStart"/>
                  <w:r w:rsidRPr="00D547D5">
                    <w:t>п</w:t>
                  </w:r>
                  <w:proofErr w:type="gramEnd"/>
                  <w:r w:rsidRPr="00D547D5">
                    <w:t>/п</w:t>
                  </w:r>
                </w:p>
              </w:tc>
              <w:tc>
                <w:tcPr>
                  <w:tcW w:w="2569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Наименование</w:t>
                  </w:r>
                </w:p>
              </w:tc>
              <w:tc>
                <w:tcPr>
                  <w:tcW w:w="1036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 xml:space="preserve">Площадь, </w:t>
                  </w:r>
                  <w:proofErr w:type="gramStart"/>
                  <w:r w:rsidRPr="00D547D5">
                    <w:t>га</w:t>
                  </w:r>
                  <w:proofErr w:type="gramEnd"/>
                </w:p>
              </w:tc>
              <w:tc>
                <w:tcPr>
                  <w:tcW w:w="945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% от общей площади ООПТ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1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Тундры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21 764,0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20,5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2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Леса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24 563,0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23,2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Леса редкие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5 715,0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5,4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lastRenderedPageBreak/>
                    <w:t>3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Луга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3 757,0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3,5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4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Кустарники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11 829,0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11,2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5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Степи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20 115,0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19,0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6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Пески (и гравийные поверхности)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170,0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0,2</w:t>
                  </w:r>
                </w:p>
              </w:tc>
            </w:tr>
            <w:tr w:rsidR="00D547D5" w:rsidRPr="00EC2002" w:rsidTr="00865A34">
              <w:trPr>
                <w:trHeight w:val="654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7</w:t>
                  </w:r>
                </w:p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Скалы</w:t>
                  </w:r>
                </w:p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и щебнистые поверхности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14 825,0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14,0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8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Водоёмы (озёра, пруды, водохранилища и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262,0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0,2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9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Водотоки (реки, ручьи, каналы),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156,0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0,1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10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Болота 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2 809,0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2,6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Болота непро</w:t>
                  </w:r>
                  <w:bookmarkStart w:id="0" w:name="_GoBack"/>
                  <w:bookmarkEnd w:id="0"/>
                  <w:r w:rsidRPr="00D547D5">
                    <w:t>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-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11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Земли н/</w:t>
                  </w:r>
                  <w:proofErr w:type="gramStart"/>
                  <w:r w:rsidRPr="00D547D5">
                    <w:t>п</w:t>
                  </w:r>
                  <w:proofErr w:type="gramEnd"/>
                  <w:r w:rsidRPr="00D547D5">
                    <w:t xml:space="preserve"> 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-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12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Здания, строения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-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13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Линейные сооружения (трубопроводы, ЛЭП,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-</w:t>
                  </w:r>
                </w:p>
              </w:tc>
            </w:tr>
            <w:tr w:rsidR="00D547D5" w:rsidRPr="00EC2002" w:rsidTr="00865A34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14</w:t>
                  </w: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</w:pPr>
                  <w:r w:rsidRPr="00D547D5">
                    <w:t>Прочие земли  (тропы, дороги)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</w:pPr>
                  <w:r w:rsidRPr="00D547D5">
                    <w:t>49,7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0,1</w:t>
                  </w:r>
                </w:p>
              </w:tc>
            </w:tr>
            <w:tr w:rsidR="00D547D5" w:rsidRPr="00EC2002" w:rsidTr="00865A34">
              <w:trPr>
                <w:trHeight w:hRule="exact" w:val="340"/>
              </w:trPr>
              <w:tc>
                <w:tcPr>
                  <w:tcW w:w="450" w:type="pct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9" w:type="pct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both"/>
                    <w:rPr>
                      <w:b/>
                    </w:rPr>
                  </w:pPr>
                  <w:r w:rsidRPr="00D547D5">
                    <w:rPr>
                      <w:b/>
                    </w:rPr>
                    <w:t>Итого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D547D5">
                    <w:rPr>
                      <w:b/>
                      <w:spacing w:val="2"/>
                    </w:rPr>
                    <w:t>106 014,74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D547D5" w:rsidRPr="00D547D5" w:rsidRDefault="00D547D5" w:rsidP="00D547D5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D547D5">
                    <w:rPr>
                      <w:bCs/>
                    </w:rPr>
                    <w:t>100</w:t>
                  </w:r>
                </w:p>
              </w:tc>
            </w:tr>
          </w:tbl>
          <w:p w:rsidR="000017B2" w:rsidRPr="00D043D9" w:rsidRDefault="000017B2" w:rsidP="00D61EA8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017B2" w:rsidRPr="00011D60" w:rsidTr="00D61EA8">
        <w:trPr>
          <w:trHeight w:val="262"/>
        </w:trPr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0017B2" w:rsidRPr="00A21C68" w:rsidRDefault="00A21C68" w:rsidP="00D61EA8">
            <w:pPr>
              <w:jc w:val="both"/>
            </w:pPr>
            <w:r w:rsidRPr="00A21C68">
              <w:t xml:space="preserve">Здесь обитают </w:t>
            </w:r>
            <w:r w:rsidRPr="00A21C68">
              <w:rPr>
                <w:spacing w:val="-6"/>
              </w:rPr>
              <w:t>ре</w:t>
            </w:r>
            <w:r w:rsidRPr="00A21C68">
              <w:rPr>
                <w:spacing w:val="5"/>
              </w:rPr>
              <w:t>д</w:t>
            </w:r>
            <w:r w:rsidRPr="00A21C68">
              <w:rPr>
                <w:spacing w:val="8"/>
              </w:rPr>
              <w:t>к</w:t>
            </w:r>
            <w:r w:rsidRPr="00A21C68">
              <w:rPr>
                <w:spacing w:val="-6"/>
              </w:rPr>
              <w:t>и</w:t>
            </w:r>
            <w:r w:rsidRPr="00A21C68">
              <w:t>е</w:t>
            </w:r>
            <w:r w:rsidRPr="00A21C68">
              <w:rPr>
                <w:spacing w:val="34"/>
              </w:rPr>
              <w:t xml:space="preserve"> </w:t>
            </w:r>
            <w:r w:rsidRPr="00A21C68">
              <w:t>в</w:t>
            </w:r>
            <w:r w:rsidRPr="00A21C68">
              <w:rPr>
                <w:spacing w:val="-6"/>
              </w:rPr>
              <w:t>и</w:t>
            </w:r>
            <w:r w:rsidRPr="00A21C68">
              <w:rPr>
                <w:spacing w:val="5"/>
              </w:rPr>
              <w:t>д</w:t>
            </w:r>
            <w:r w:rsidRPr="00A21C68">
              <w:t>ы</w:t>
            </w:r>
            <w:r w:rsidRPr="00A21C68">
              <w:rPr>
                <w:spacing w:val="49"/>
              </w:rPr>
              <w:t xml:space="preserve"> </w:t>
            </w:r>
            <w:r w:rsidRPr="00A21C68">
              <w:rPr>
                <w:spacing w:val="-19"/>
              </w:rPr>
              <w:t>ж</w:t>
            </w:r>
            <w:r w:rsidRPr="00A21C68">
              <w:rPr>
                <w:spacing w:val="-6"/>
              </w:rPr>
              <w:t>и</w:t>
            </w:r>
            <w:r w:rsidRPr="00A21C68">
              <w:t>в</w:t>
            </w:r>
            <w:r w:rsidRPr="00A21C68">
              <w:rPr>
                <w:spacing w:val="-6"/>
              </w:rPr>
              <w:t>о</w:t>
            </w:r>
            <w:r w:rsidRPr="00A21C68">
              <w:rPr>
                <w:spacing w:val="2"/>
              </w:rPr>
              <w:t>т</w:t>
            </w:r>
            <w:r w:rsidRPr="00A21C68">
              <w:rPr>
                <w:spacing w:val="-5"/>
              </w:rPr>
              <w:t>н</w:t>
            </w:r>
            <w:r w:rsidRPr="00A21C68">
              <w:rPr>
                <w:spacing w:val="4"/>
              </w:rPr>
              <w:t>ы</w:t>
            </w:r>
            <w:r w:rsidRPr="00A21C68">
              <w:rPr>
                <w:spacing w:val="-9"/>
              </w:rPr>
              <w:t>х и птиц</w:t>
            </w:r>
            <w:r w:rsidRPr="00A21C68">
              <w:t>,</w:t>
            </w:r>
            <w:r w:rsidRPr="00A21C68">
              <w:rPr>
                <w:spacing w:val="37"/>
              </w:rPr>
              <w:t xml:space="preserve"> </w:t>
            </w:r>
            <w:r w:rsidRPr="00A21C68">
              <w:rPr>
                <w:spacing w:val="2"/>
              </w:rPr>
              <w:t>з</w:t>
            </w:r>
            <w:r w:rsidRPr="00A21C68">
              <w:rPr>
                <w:spacing w:val="-6"/>
              </w:rPr>
              <w:t>а</w:t>
            </w:r>
            <w:r w:rsidRPr="00A21C68">
              <w:rPr>
                <w:spacing w:val="-5"/>
              </w:rPr>
              <w:t>н</w:t>
            </w:r>
            <w:r w:rsidRPr="00A21C68">
              <w:rPr>
                <w:spacing w:val="-6"/>
              </w:rPr>
              <w:t>е</w:t>
            </w:r>
            <w:r w:rsidRPr="00A21C68">
              <w:rPr>
                <w:spacing w:val="9"/>
              </w:rPr>
              <w:t>с</w:t>
            </w:r>
            <w:r w:rsidRPr="00A21C68">
              <w:rPr>
                <w:spacing w:val="-6"/>
              </w:rPr>
              <w:t>е</w:t>
            </w:r>
            <w:r w:rsidRPr="00A21C68">
              <w:rPr>
                <w:spacing w:val="-5"/>
              </w:rPr>
              <w:t>нн</w:t>
            </w:r>
            <w:r w:rsidRPr="00A21C68">
              <w:rPr>
                <w:spacing w:val="4"/>
              </w:rPr>
              <w:t>ы</w:t>
            </w:r>
            <w:r w:rsidRPr="00A21C68">
              <w:t>е</w:t>
            </w:r>
            <w:r w:rsidRPr="00A21C68">
              <w:rPr>
                <w:spacing w:val="35"/>
              </w:rPr>
              <w:t xml:space="preserve"> </w:t>
            </w:r>
            <w:r w:rsidRPr="00A21C68">
              <w:t>в</w:t>
            </w:r>
            <w:r w:rsidRPr="00A21C68">
              <w:rPr>
                <w:spacing w:val="43"/>
              </w:rPr>
              <w:t xml:space="preserve"> </w:t>
            </w:r>
            <w:r w:rsidRPr="00A21C68">
              <w:rPr>
                <w:spacing w:val="5"/>
              </w:rPr>
              <w:t>К</w:t>
            </w:r>
            <w:r w:rsidRPr="00A21C68">
              <w:rPr>
                <w:spacing w:val="-6"/>
              </w:rPr>
              <w:t>ра</w:t>
            </w:r>
            <w:r w:rsidRPr="00A21C68">
              <w:rPr>
                <w:spacing w:val="9"/>
              </w:rPr>
              <w:t>с</w:t>
            </w:r>
            <w:r w:rsidRPr="00A21C68">
              <w:rPr>
                <w:spacing w:val="-5"/>
              </w:rPr>
              <w:t>н</w:t>
            </w:r>
            <w:r w:rsidRPr="00A21C68">
              <w:rPr>
                <w:spacing w:val="4"/>
              </w:rPr>
              <w:t>ы</w:t>
            </w:r>
            <w:r w:rsidRPr="00A21C68">
              <w:t>е</w:t>
            </w:r>
            <w:r w:rsidRPr="00A21C68">
              <w:rPr>
                <w:spacing w:val="35"/>
              </w:rPr>
              <w:t xml:space="preserve"> </w:t>
            </w:r>
            <w:r w:rsidRPr="00A21C68">
              <w:rPr>
                <w:spacing w:val="8"/>
              </w:rPr>
              <w:t>к</w:t>
            </w:r>
            <w:r w:rsidRPr="00A21C68">
              <w:rPr>
                <w:spacing w:val="-5"/>
              </w:rPr>
              <w:t>н</w:t>
            </w:r>
            <w:r w:rsidRPr="00A21C68">
              <w:rPr>
                <w:spacing w:val="-6"/>
              </w:rPr>
              <w:t>и</w:t>
            </w:r>
            <w:r w:rsidRPr="00A21C68">
              <w:rPr>
                <w:spacing w:val="-9"/>
              </w:rPr>
              <w:t>г</w:t>
            </w:r>
            <w:r w:rsidRPr="00A21C68">
              <w:t>и</w:t>
            </w:r>
            <w:r w:rsidRPr="00A21C68">
              <w:rPr>
                <w:spacing w:val="33"/>
              </w:rPr>
              <w:t xml:space="preserve"> </w:t>
            </w:r>
            <w:r w:rsidRPr="00A21C68">
              <w:rPr>
                <w:spacing w:val="-18"/>
              </w:rPr>
              <w:t>Р</w:t>
            </w:r>
            <w:r w:rsidRPr="00A21C68">
              <w:rPr>
                <w:spacing w:val="-6"/>
              </w:rPr>
              <w:t>о</w:t>
            </w:r>
            <w:r w:rsidRPr="00A21C68">
              <w:rPr>
                <w:spacing w:val="9"/>
              </w:rPr>
              <w:t>сс</w:t>
            </w:r>
            <w:r w:rsidRPr="00A21C68">
              <w:rPr>
                <w:spacing w:val="-6"/>
              </w:rPr>
              <w:t>ий</w:t>
            </w:r>
            <w:r w:rsidRPr="00A21C68">
              <w:rPr>
                <w:spacing w:val="9"/>
              </w:rPr>
              <w:t>с</w:t>
            </w:r>
            <w:r w:rsidRPr="00A21C68">
              <w:rPr>
                <w:spacing w:val="8"/>
              </w:rPr>
              <w:t>к</w:t>
            </w:r>
            <w:r w:rsidRPr="00A21C68">
              <w:rPr>
                <w:spacing w:val="-6"/>
              </w:rPr>
              <w:t>о</w:t>
            </w:r>
            <w:r w:rsidRPr="00A21C68">
              <w:t>й</w:t>
            </w:r>
            <w:r w:rsidRPr="00A21C68">
              <w:rPr>
                <w:spacing w:val="34"/>
              </w:rPr>
              <w:t xml:space="preserve"> </w:t>
            </w:r>
            <w:r w:rsidRPr="00A21C68">
              <w:rPr>
                <w:spacing w:val="-6"/>
              </w:rPr>
              <w:t>Фе</w:t>
            </w:r>
            <w:r w:rsidRPr="00A21C68">
              <w:rPr>
                <w:spacing w:val="5"/>
              </w:rPr>
              <w:t>д</w:t>
            </w:r>
            <w:r w:rsidRPr="00A21C68">
              <w:rPr>
                <w:spacing w:val="-6"/>
              </w:rPr>
              <w:t>ера</w:t>
            </w:r>
            <w:r w:rsidRPr="00A21C68">
              <w:rPr>
                <w:spacing w:val="8"/>
              </w:rPr>
              <w:t>ц</w:t>
            </w:r>
            <w:r w:rsidRPr="00A21C68">
              <w:rPr>
                <w:spacing w:val="-6"/>
              </w:rPr>
              <w:t>и</w:t>
            </w:r>
            <w:r w:rsidRPr="00A21C68">
              <w:t>и</w:t>
            </w:r>
            <w:r w:rsidRPr="00A21C68">
              <w:rPr>
                <w:w w:val="101"/>
              </w:rPr>
              <w:t xml:space="preserve"> </w:t>
            </w:r>
            <w:r w:rsidRPr="00A21C68">
              <w:t>и</w:t>
            </w:r>
            <w:r w:rsidRPr="00A21C68">
              <w:rPr>
                <w:spacing w:val="11"/>
              </w:rPr>
              <w:t xml:space="preserve"> </w:t>
            </w:r>
            <w:r w:rsidRPr="00A21C68">
              <w:rPr>
                <w:spacing w:val="-19"/>
              </w:rPr>
              <w:t>Р</w:t>
            </w:r>
            <w:r w:rsidRPr="00A21C68">
              <w:rPr>
                <w:spacing w:val="-7"/>
              </w:rPr>
              <w:t>е</w:t>
            </w:r>
            <w:r w:rsidRPr="00A21C68">
              <w:rPr>
                <w:spacing w:val="10"/>
              </w:rPr>
              <w:t>с</w:t>
            </w:r>
            <w:r w:rsidRPr="00A21C68">
              <w:rPr>
                <w:spacing w:val="-3"/>
              </w:rPr>
              <w:t>п</w:t>
            </w:r>
            <w:r w:rsidRPr="00A21C68">
              <w:rPr>
                <w:spacing w:val="-10"/>
              </w:rPr>
              <w:t>у</w:t>
            </w:r>
            <w:r w:rsidRPr="00A21C68">
              <w:rPr>
                <w:spacing w:val="-11"/>
              </w:rPr>
              <w:t>б</w:t>
            </w:r>
            <w:r w:rsidRPr="00A21C68">
              <w:rPr>
                <w:spacing w:val="-15"/>
              </w:rPr>
              <w:t>л</w:t>
            </w:r>
            <w:r w:rsidRPr="00A21C68">
              <w:rPr>
                <w:spacing w:val="-7"/>
              </w:rPr>
              <w:t>и</w:t>
            </w:r>
            <w:r w:rsidRPr="00A21C68">
              <w:rPr>
                <w:spacing w:val="9"/>
              </w:rPr>
              <w:t>к</w:t>
            </w:r>
            <w:r w:rsidRPr="00A21C68">
              <w:t>и</w:t>
            </w:r>
            <w:r w:rsidRPr="00A21C68">
              <w:rPr>
                <w:spacing w:val="12"/>
              </w:rPr>
              <w:t xml:space="preserve"> </w:t>
            </w:r>
            <w:r w:rsidRPr="00A21C68">
              <w:rPr>
                <w:spacing w:val="-22"/>
              </w:rPr>
              <w:t>Т</w:t>
            </w:r>
            <w:r w:rsidRPr="00A21C68">
              <w:rPr>
                <w:spacing w:val="5"/>
              </w:rPr>
              <w:t>ы</w:t>
            </w:r>
            <w:r w:rsidRPr="00A21C68">
              <w:rPr>
                <w:spacing w:val="1"/>
              </w:rPr>
              <w:t>в</w:t>
            </w:r>
            <w:r w:rsidRPr="00A21C68">
              <w:rPr>
                <w:spacing w:val="-7"/>
              </w:rPr>
              <w:t>а</w:t>
            </w:r>
            <w:r w:rsidRPr="00A21C68">
              <w:t xml:space="preserve"> </w:t>
            </w:r>
            <w:r w:rsidRPr="00A21C68">
              <w:rPr>
                <w:smallCaps/>
              </w:rPr>
              <w:t>–</w:t>
            </w:r>
            <w:r w:rsidRPr="00A21C68">
              <w:t xml:space="preserve"> </w:t>
            </w:r>
            <w:hyperlink r:id="rId8" w:history="1">
              <w:r w:rsidRPr="00A21C68">
                <w:t xml:space="preserve"> </w:t>
              </w:r>
              <w:proofErr w:type="spellStart"/>
              <w:r w:rsidRPr="00A21C68">
                <w:rPr>
                  <w:rStyle w:val="aa"/>
                </w:rPr>
                <w:t>Uncia</w:t>
              </w:r>
              <w:proofErr w:type="spellEnd"/>
              <w:r w:rsidRPr="00A21C68">
                <w:rPr>
                  <w:rStyle w:val="aa"/>
                </w:rPr>
                <w:t xml:space="preserve"> </w:t>
              </w:r>
              <w:proofErr w:type="spellStart"/>
              <w:r w:rsidRPr="00A21C68">
                <w:rPr>
                  <w:rStyle w:val="aa"/>
                </w:rPr>
                <w:t>uncia</w:t>
              </w:r>
              <w:proofErr w:type="spellEnd"/>
              <w:r w:rsidRPr="00A21C68">
                <w:rPr>
                  <w:rStyle w:val="a7"/>
                </w:rPr>
                <w:t xml:space="preserve"> (</w:t>
              </w:r>
              <w:proofErr w:type="spellStart"/>
              <w:r w:rsidRPr="00A21C68">
                <w:rPr>
                  <w:rStyle w:val="a7"/>
                </w:rPr>
                <w:t>Schreber</w:t>
              </w:r>
              <w:proofErr w:type="spellEnd"/>
              <w:r w:rsidRPr="00A21C68">
                <w:rPr>
                  <w:rStyle w:val="a7"/>
                </w:rPr>
                <w:t>, 1775)</w:t>
              </w:r>
            </w:hyperlink>
            <w:r w:rsidRPr="00A21C68">
              <w:t xml:space="preserve"> -</w:t>
            </w:r>
            <w:r w:rsidRPr="00A21C68">
              <w:rPr>
                <w:shd w:val="clear" w:color="auto" w:fill="FFFFFF"/>
              </w:rPr>
              <w:t xml:space="preserve"> ирбис, снежный барс</w:t>
            </w:r>
            <w:r w:rsidRPr="00A21C68">
              <w:t xml:space="preserve">, </w:t>
            </w:r>
            <w:r w:rsidRPr="00A21C68">
              <w:rPr>
                <w:i/>
                <w:iCs/>
                <w:lang w:val="la-Latn"/>
              </w:rPr>
              <w:t>Felis manul</w:t>
            </w:r>
            <w:r w:rsidRPr="00A21C68">
              <w:rPr>
                <w:i/>
                <w:iCs/>
              </w:rPr>
              <w:t xml:space="preserve"> </w:t>
            </w:r>
            <w:r w:rsidRPr="00A21C68">
              <w:rPr>
                <w:smallCaps/>
              </w:rPr>
              <w:t>(</w:t>
            </w:r>
            <w:proofErr w:type="spellStart"/>
            <w:r w:rsidRPr="00A21C68">
              <w:fldChar w:fldCharType="begin"/>
            </w:r>
            <w:r w:rsidRPr="00A21C68">
              <w:instrText xml:space="preserve"> HYPERLINK "https://ru.wikipedia.org/wiki/%D0%9F%D0%B0%D0%BB%D0%BB%D0%B0%D1%81,_%D0%9F%D0%B5%D1%82%D0%B5%D1%80_%D0%A1%D0%B8%D0%BC%D0%BE%D0%BD" \o "Паллас, Петер Симон" </w:instrText>
            </w:r>
            <w:r w:rsidRPr="00A21C68">
              <w:fldChar w:fldCharType="separate"/>
            </w:r>
            <w:r w:rsidRPr="00A21C68">
              <w:rPr>
                <w:rStyle w:val="a7"/>
                <w:smallCaps/>
              </w:rPr>
              <w:t>pallas</w:t>
            </w:r>
            <w:proofErr w:type="spellEnd"/>
            <w:r w:rsidRPr="00A21C68">
              <w:rPr>
                <w:rStyle w:val="a7"/>
                <w:smallCaps/>
                <w:color w:val="auto"/>
              </w:rPr>
              <w:fldChar w:fldCharType="end"/>
            </w:r>
            <w:r w:rsidRPr="00A21C68">
              <w:rPr>
                <w:smallCaps/>
              </w:rPr>
              <w:t xml:space="preserve">, 1776) – </w:t>
            </w:r>
            <w:r w:rsidRPr="00A21C68">
              <w:t>манул,</w:t>
            </w:r>
            <w:r w:rsidRPr="00A21C68">
              <w:rPr>
                <w:i/>
                <w:iCs/>
                <w:shd w:val="clear" w:color="auto" w:fill="F8F9FA"/>
                <w:lang w:val="la-Latn"/>
              </w:rPr>
              <w:t xml:space="preserve"> Marmota baibacina</w:t>
            </w:r>
            <w:r w:rsidRPr="00A21C68">
              <w:t xml:space="preserve"> </w:t>
            </w:r>
            <w:hyperlink r:id="rId9" w:tooltip="Kastschenko" w:history="1">
              <w:proofErr w:type="spellStart"/>
              <w:r w:rsidRPr="00A21C68">
                <w:rPr>
                  <w:lang w:val="en-US"/>
                </w:rPr>
                <w:t>Kastschenko</w:t>
              </w:r>
              <w:proofErr w:type="spellEnd"/>
            </w:hyperlink>
            <w:r w:rsidRPr="00A21C68">
              <w:rPr>
                <w:smallCaps/>
                <w:shd w:val="clear" w:color="auto" w:fill="F8F9FA"/>
              </w:rPr>
              <w:t>,</w:t>
            </w:r>
            <w:r w:rsidRPr="00A21C68">
              <w:t> </w:t>
            </w:r>
            <w:hyperlink r:id="rId10" w:tooltip="1899" w:history="1">
              <w:r w:rsidRPr="00A21C68">
                <w:t>1899</w:t>
              </w:r>
            </w:hyperlink>
            <w:r w:rsidRPr="00A21C68">
              <w:t xml:space="preserve"> </w:t>
            </w:r>
            <w:r w:rsidRPr="00A21C68">
              <w:rPr>
                <w:smallCaps/>
              </w:rPr>
              <w:t xml:space="preserve"> – </w:t>
            </w:r>
            <w:r w:rsidRPr="00A21C68">
              <w:t xml:space="preserve">серый (Алтайский) сурок, </w:t>
            </w:r>
            <w:proofErr w:type="spellStart"/>
            <w:r w:rsidRPr="00A21C68">
              <w:t>балобан</w:t>
            </w:r>
            <w:proofErr w:type="spellEnd"/>
            <w:r w:rsidRPr="00A21C68">
              <w:t xml:space="preserve"> (</w:t>
            </w:r>
            <w:proofErr w:type="spellStart"/>
            <w:r w:rsidRPr="00A21C68">
              <w:rPr>
                <w:i/>
              </w:rPr>
              <w:t>Falco</w:t>
            </w:r>
            <w:proofErr w:type="spellEnd"/>
            <w:r w:rsidRPr="00A21C68">
              <w:rPr>
                <w:i/>
              </w:rPr>
              <w:t xml:space="preserve"> </w:t>
            </w:r>
            <w:proofErr w:type="spellStart"/>
            <w:r w:rsidRPr="00A21C68">
              <w:rPr>
                <w:i/>
              </w:rPr>
              <w:t>cherrug</w:t>
            </w:r>
            <w:proofErr w:type="spellEnd"/>
            <w:r w:rsidRPr="00A21C68">
              <w:rPr>
                <w:i/>
              </w:rPr>
              <w:t xml:space="preserve"> </w:t>
            </w:r>
            <w:hyperlink r:id="rId11" w:tooltip="Грей, Джон Эдуард" w:history="1">
              <w:proofErr w:type="spellStart"/>
              <w:r w:rsidRPr="00A21C68">
                <w:rPr>
                  <w:i/>
                </w:rPr>
                <w:t>Gray</w:t>
              </w:r>
              <w:proofErr w:type="spellEnd"/>
            </w:hyperlink>
            <w:r w:rsidRPr="00A21C68">
              <w:t>, 1834), чёрный гриф (</w:t>
            </w:r>
            <w:proofErr w:type="spellStart"/>
            <w:r w:rsidRPr="00A21C68">
              <w:rPr>
                <w:i/>
              </w:rPr>
              <w:t>Aegypius</w:t>
            </w:r>
            <w:proofErr w:type="spellEnd"/>
            <w:r w:rsidRPr="00A21C68">
              <w:rPr>
                <w:i/>
              </w:rPr>
              <w:t xml:space="preserve"> </w:t>
            </w:r>
            <w:proofErr w:type="spellStart"/>
            <w:r w:rsidRPr="00A21C68">
              <w:rPr>
                <w:i/>
              </w:rPr>
              <w:t>monachus</w:t>
            </w:r>
            <w:proofErr w:type="spellEnd"/>
            <w:r w:rsidRPr="00A21C68">
              <w:rPr>
                <w:i/>
              </w:rPr>
              <w:t> </w:t>
            </w:r>
            <w:proofErr w:type="spellStart"/>
            <w:r w:rsidRPr="00A21C68">
              <w:fldChar w:fldCharType="begin"/>
            </w:r>
            <w:r w:rsidRPr="00A21C68">
              <w:instrText xml:space="preserve"> HYPERLINK "https://ru.wikipedia.org/wiki/Linnaeus" \o "Linnaeus" </w:instrText>
            </w:r>
            <w:r w:rsidRPr="00A21C68">
              <w:fldChar w:fldCharType="separate"/>
            </w:r>
            <w:r w:rsidRPr="00A21C68">
              <w:rPr>
                <w:i/>
              </w:rPr>
              <w:t>Linnaeus</w:t>
            </w:r>
            <w:proofErr w:type="spellEnd"/>
            <w:r w:rsidRPr="00A21C68">
              <w:rPr>
                <w:i/>
              </w:rPr>
              <w:fldChar w:fldCharType="end"/>
            </w:r>
            <w:r w:rsidRPr="00A21C68">
              <w:t>, </w:t>
            </w:r>
            <w:hyperlink r:id="rId12" w:tooltip="1766" w:history="1">
              <w:r w:rsidRPr="00A21C68">
                <w:t>1766</w:t>
              </w:r>
            </w:hyperlink>
            <w:r w:rsidRPr="00A21C68">
              <w:t xml:space="preserve">), </w:t>
            </w:r>
            <w:proofErr w:type="spellStart"/>
            <w:r w:rsidRPr="00A21C68">
              <w:t>алта́йский</w:t>
            </w:r>
            <w:proofErr w:type="spellEnd"/>
            <w:r w:rsidRPr="00A21C68">
              <w:t xml:space="preserve"> </w:t>
            </w:r>
            <w:proofErr w:type="spellStart"/>
            <w:r w:rsidRPr="00A21C68">
              <w:t>ула́</w:t>
            </w:r>
            <w:proofErr w:type="gramStart"/>
            <w:r w:rsidRPr="00A21C68">
              <w:t>р</w:t>
            </w:r>
            <w:proofErr w:type="spellEnd"/>
            <w:proofErr w:type="gramEnd"/>
            <w:r w:rsidRPr="00A21C68">
              <w:t>, или алтайская горная индейка (</w:t>
            </w:r>
            <w:proofErr w:type="spellStart"/>
            <w:r w:rsidRPr="00A21C68">
              <w:rPr>
                <w:i/>
              </w:rPr>
              <w:t>Tetraogallus</w:t>
            </w:r>
            <w:proofErr w:type="spellEnd"/>
            <w:r w:rsidRPr="00A21C68">
              <w:rPr>
                <w:i/>
              </w:rPr>
              <w:t xml:space="preserve"> </w:t>
            </w:r>
            <w:proofErr w:type="spellStart"/>
            <w:r w:rsidRPr="00A21C68">
              <w:rPr>
                <w:i/>
              </w:rPr>
              <w:t>altaicus</w:t>
            </w:r>
            <w:proofErr w:type="spellEnd"/>
            <w:r w:rsidRPr="00A21C68">
              <w:rPr>
                <w:i/>
              </w:rPr>
              <w:t xml:space="preserve"> </w:t>
            </w:r>
            <w:hyperlink r:id="rId13" w:tooltip="Gebler" w:history="1">
              <w:proofErr w:type="spellStart"/>
              <w:r w:rsidRPr="00A21C68">
                <w:rPr>
                  <w:i/>
                </w:rPr>
                <w:t>Gebler</w:t>
              </w:r>
              <w:proofErr w:type="spellEnd"/>
            </w:hyperlink>
            <w:r w:rsidRPr="00A21C68">
              <w:t xml:space="preserve">, </w:t>
            </w:r>
            <w:hyperlink r:id="rId14" w:tooltip="1836 год" w:history="1">
              <w:r w:rsidRPr="00A21C68">
                <w:t>1836</w:t>
              </w:r>
            </w:hyperlink>
            <w:r w:rsidRPr="00A21C68">
              <w:t xml:space="preserve">), </w:t>
            </w:r>
            <w:proofErr w:type="spellStart"/>
            <w:r w:rsidRPr="00A21C68">
              <w:t>джунгарский</w:t>
            </w:r>
            <w:proofErr w:type="spellEnd"/>
            <w:r w:rsidRPr="00A21C68">
              <w:t xml:space="preserve"> </w:t>
            </w:r>
            <w:proofErr w:type="spellStart"/>
            <w:r w:rsidRPr="00A21C68">
              <w:t>кеклик</w:t>
            </w:r>
            <w:proofErr w:type="spellEnd"/>
            <w:r w:rsidRPr="00A21C68">
              <w:t xml:space="preserve"> (</w:t>
            </w:r>
            <w:proofErr w:type="spellStart"/>
            <w:r w:rsidRPr="00A21C68">
              <w:rPr>
                <w:i/>
              </w:rPr>
              <w:t>Alectoris</w:t>
            </w:r>
            <w:proofErr w:type="spellEnd"/>
            <w:r w:rsidRPr="00A21C68">
              <w:rPr>
                <w:i/>
              </w:rPr>
              <w:t xml:space="preserve"> </w:t>
            </w:r>
            <w:proofErr w:type="spellStart"/>
            <w:r w:rsidRPr="00A21C68">
              <w:rPr>
                <w:i/>
              </w:rPr>
              <w:t>chukar</w:t>
            </w:r>
            <w:proofErr w:type="spellEnd"/>
            <w:r w:rsidRPr="00A21C68">
              <w:rPr>
                <w:i/>
              </w:rPr>
              <w:t> </w:t>
            </w:r>
            <w:proofErr w:type="spellStart"/>
            <w:r w:rsidRPr="00A21C68">
              <w:rPr>
                <w:i/>
              </w:rPr>
              <w:t>dzungarica</w:t>
            </w:r>
            <w:proofErr w:type="spellEnd"/>
            <w:r w:rsidRPr="00A21C68">
              <w:rPr>
                <w:i/>
              </w:rPr>
              <w:t xml:space="preserve"> </w:t>
            </w:r>
            <w:proofErr w:type="spellStart"/>
            <w:r w:rsidRPr="00A21C68">
              <w:rPr>
                <w:i/>
              </w:rPr>
              <w:t>Sushkin</w:t>
            </w:r>
            <w:proofErr w:type="spellEnd"/>
            <w:r w:rsidRPr="00A21C68">
              <w:t>, 1927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173EDA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017B2" w:rsidRPr="00011D60" w:rsidTr="00D61EA8">
        <w:tc>
          <w:tcPr>
            <w:tcW w:w="456" w:type="dxa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0017B2" w:rsidRPr="000F039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0017B2" w:rsidRPr="000F039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0017B2" w:rsidRPr="00011D60" w:rsidTr="00D61EA8">
        <w:trPr>
          <w:trHeight w:val="559"/>
        </w:trPr>
        <w:tc>
          <w:tcPr>
            <w:tcW w:w="456" w:type="dxa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0017B2" w:rsidRPr="000F0394" w:rsidRDefault="00A21C68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t>28 768,0</w:t>
            </w:r>
          </w:p>
        </w:tc>
      </w:tr>
      <w:tr w:rsidR="000017B2" w:rsidRPr="00011D60" w:rsidTr="00D61EA8">
        <w:trPr>
          <w:trHeight w:val="559"/>
        </w:trPr>
        <w:tc>
          <w:tcPr>
            <w:tcW w:w="456" w:type="dxa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0017B2" w:rsidRPr="00BF7D70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A21C68" w:rsidRPr="00011D60" w:rsidTr="00D61EA8">
        <w:trPr>
          <w:trHeight w:val="559"/>
        </w:trPr>
        <w:tc>
          <w:tcPr>
            <w:tcW w:w="456" w:type="dxa"/>
          </w:tcPr>
          <w:p w:rsidR="00A21C68" w:rsidRDefault="00A21C68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д)</w:t>
            </w:r>
          </w:p>
        </w:tc>
        <w:tc>
          <w:tcPr>
            <w:tcW w:w="2913" w:type="dxa"/>
          </w:tcPr>
          <w:p w:rsidR="00A21C68" w:rsidRDefault="00A21C68" w:rsidP="00D61EA8">
            <w:pPr>
              <w:widowControl w:val="0"/>
              <w:autoSpaceDE w:val="0"/>
              <w:autoSpaceDN w:val="0"/>
              <w:adjustRightInd w:val="0"/>
            </w:pPr>
            <w:r>
              <w:t>земли запаса</w:t>
            </w:r>
          </w:p>
        </w:tc>
        <w:tc>
          <w:tcPr>
            <w:tcW w:w="13005" w:type="dxa"/>
            <w:shd w:val="clear" w:color="auto" w:fill="auto"/>
          </w:tcPr>
          <w:p w:rsidR="00A21C68" w:rsidRDefault="00A21C68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77 246,74</w:t>
            </w:r>
          </w:p>
        </w:tc>
      </w:tr>
      <w:tr w:rsidR="000017B2" w:rsidRPr="00011D60" w:rsidTr="00D61EA8">
        <w:trPr>
          <w:trHeight w:val="559"/>
        </w:trPr>
        <w:tc>
          <w:tcPr>
            <w:tcW w:w="456" w:type="dxa"/>
          </w:tcPr>
          <w:p w:rsidR="000017B2" w:rsidRPr="00CD1D3A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0017B2" w:rsidRPr="00BF7D70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7B2" w:rsidRPr="00011D60" w:rsidTr="00D61EA8">
        <w:trPr>
          <w:trHeight w:val="346"/>
        </w:trPr>
        <w:tc>
          <w:tcPr>
            <w:tcW w:w="456" w:type="dxa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0017B2" w:rsidRPr="00BF7D70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7B2" w:rsidRPr="00011D60" w:rsidTr="00D61EA8">
        <w:trPr>
          <w:trHeight w:val="594"/>
        </w:trPr>
        <w:tc>
          <w:tcPr>
            <w:tcW w:w="456" w:type="dxa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0017B2" w:rsidRPr="0061760E" w:rsidRDefault="000017B2" w:rsidP="00D61EA8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0017B2" w:rsidRPr="00BF7D70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0017B2" w:rsidRPr="00BF7D70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0017B2" w:rsidRPr="0061760E" w:rsidRDefault="000017B2" w:rsidP="0081459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РГБУ «Природный парк «Тыва»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0017B2" w:rsidRPr="0061760E" w:rsidRDefault="000017B2" w:rsidP="00D61EA8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6-10-28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0017B2" w:rsidRPr="0061760E" w:rsidRDefault="00D547D5" w:rsidP="00D61EA8">
            <w:pPr>
              <w:autoSpaceDE w:val="0"/>
              <w:autoSpaceDN w:val="0"/>
              <w:adjustRightInd w:val="0"/>
              <w:rPr>
                <w:bCs/>
              </w:rPr>
            </w:pPr>
            <w:hyperlink r:id="rId15" w:history="1">
              <w:r w:rsidR="000017B2" w:rsidRPr="00EF236F">
                <w:rPr>
                  <w:rStyle w:val="a7"/>
                  <w:bCs/>
                </w:rPr>
                <w:t>https://mpr.rtyva.ru</w:t>
              </w:r>
            </w:hyperlink>
            <w:r w:rsidR="000017B2">
              <w:rPr>
                <w:bCs/>
              </w:rPr>
              <w:t xml:space="preserve"> 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29.11.2019 г.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0017B2" w:rsidRPr="0061760E" w:rsidRDefault="000017B2" w:rsidP="00165BF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</w:t>
            </w:r>
            <w:r w:rsidR="00165BF5">
              <w:rPr>
                <w:bCs/>
              </w:rPr>
              <w:t>1</w:t>
            </w:r>
            <w:r>
              <w:rPr>
                <w:bCs/>
              </w:rPr>
              <w:t>-9.</w:t>
            </w:r>
            <w:r w:rsidR="00165BF5">
              <w:rPr>
                <w:bCs/>
              </w:rPr>
              <w:t>2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0017B2" w:rsidRPr="0061760E" w:rsidRDefault="000017B2" w:rsidP="00CF0F0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Донгак</w:t>
            </w:r>
            <w:proofErr w:type="spellEnd"/>
            <w:r>
              <w:rPr>
                <w:bCs/>
              </w:rPr>
              <w:t xml:space="preserve"> Э</w:t>
            </w:r>
            <w:r w:rsidR="00CF0F01">
              <w:rPr>
                <w:bCs/>
              </w:rPr>
              <w:t>.</w:t>
            </w:r>
            <w:r>
              <w:rPr>
                <w:bCs/>
              </w:rPr>
              <w:t>И</w:t>
            </w:r>
            <w:r w:rsidR="00CF0F01">
              <w:rPr>
                <w:bCs/>
              </w:rPr>
              <w:t>.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0017B2" w:rsidRPr="00A36F7A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0017B2" w:rsidRPr="00F302C0" w:rsidRDefault="000017B2" w:rsidP="00D61EA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913" w:type="dxa"/>
            <w:vMerge w:val="restart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  <w:r>
              <w:rPr>
                <w:b/>
                <w:bCs/>
              </w:rPr>
              <w:t>;</w:t>
            </w:r>
          </w:p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 xml:space="preserve">Режим </w:t>
            </w:r>
            <w:r w:rsidRPr="0059636F">
              <w:rPr>
                <w:b/>
                <w:bCs/>
              </w:rPr>
              <w:t>зоны ООПТ</w:t>
            </w:r>
          </w:p>
        </w:tc>
        <w:tc>
          <w:tcPr>
            <w:tcW w:w="13005" w:type="dxa"/>
            <w:vMerge w:val="restart"/>
            <w:shd w:val="clear" w:color="auto" w:fill="auto"/>
          </w:tcPr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spacing w:val="2"/>
              </w:rPr>
            </w:pPr>
            <w:proofErr w:type="gramStart"/>
            <w:r w:rsidRPr="00165BF5">
              <w:rPr>
                <w:i/>
                <w:spacing w:val="2"/>
              </w:rPr>
              <w:t>На территории Природного парка установлен дифференцированный режим особой охраны и природопользования с учетом местных природных, историко-культурных и иных особенностей, согласно которому выделены следующие функциональные зоны: особо охраняемая, бальнеологическая, рекреационная и хозяйственного назначения.</w:t>
            </w:r>
            <w:proofErr w:type="gramEnd"/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i/>
                <w:spacing w:val="2"/>
              </w:rPr>
              <w:t>Особо охраняемая зона</w:t>
            </w:r>
            <w:r w:rsidRPr="00165BF5">
              <w:rPr>
                <w:spacing w:val="2"/>
              </w:rPr>
              <w:t xml:space="preserve"> кластерного участок </w:t>
            </w:r>
            <w:r w:rsidRPr="00165BF5">
              <w:t>«</w:t>
            </w:r>
            <w:proofErr w:type="spellStart"/>
            <w:r w:rsidRPr="00165BF5">
              <w:t>Шуй</w:t>
            </w:r>
            <w:proofErr w:type="spellEnd"/>
            <w:r w:rsidRPr="00165BF5">
              <w:t xml:space="preserve">» – </w:t>
            </w:r>
            <w:r w:rsidRPr="00165BF5">
              <w:rPr>
                <w:spacing w:val="2"/>
              </w:rPr>
              <w:t>42 367 гектаров.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spacing w:val="2"/>
              </w:rPr>
            </w:pPr>
            <w:r w:rsidRPr="00165BF5">
              <w:rPr>
                <w:i/>
                <w:spacing w:val="2"/>
              </w:rPr>
              <w:t>На территории зоны разрешается: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научная деятельность, связанная с изучением животного и растительного мира, природных комплексов и ландшафтов;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мониторинг состояния окружающей среды (экологический мониторинг);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 xml:space="preserve">- санитарно-оздоровительные мероприятия, в том числе вырубка погибших насаждений; 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очистка лесов от захламления, загрязнения и иного негативного воздействия;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сбор и заготовка гражданами дикорастущих плодов, ягод, грибов, орехов, других, пригодных для употребления в пищу лесных ресурсов (пищевых лесных ресурсов) для собственных нужд.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spacing w:val="2"/>
              </w:rPr>
            </w:pPr>
            <w:r w:rsidRPr="00165BF5">
              <w:rPr>
                <w:i/>
                <w:spacing w:val="2"/>
              </w:rPr>
              <w:t>На территории зоны запрещается: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 xml:space="preserve">- проезд, проход и нахождение без письменного разрешения дирекции Природного парка граждан, не являющихся работниками Природного парка (за исключением должностных лиц, осуществляющих государственное управление и государственный надзор в области обеспечения охраны и </w:t>
            </w:r>
            <w:proofErr w:type="gramStart"/>
            <w:r w:rsidRPr="00165BF5">
              <w:rPr>
                <w:spacing w:val="2"/>
              </w:rPr>
              <w:t>использования</w:t>
            </w:r>
            <w:proofErr w:type="gramEnd"/>
            <w:r w:rsidRPr="00165BF5">
              <w:rPr>
                <w:spacing w:val="2"/>
              </w:rPr>
              <w:t xml:space="preserve"> особо охраняемых природных территорий регионального значения, а также представителей органа исполнительной власти Республики Тыва в области лесных отношений </w:t>
            </w:r>
            <w:r w:rsidRPr="00165BF5">
              <w:rPr>
                <w:bCs/>
              </w:rPr>
              <w:t>–</w:t>
            </w:r>
            <w:r w:rsidRPr="00165BF5">
              <w:rPr>
                <w:spacing w:val="2"/>
              </w:rPr>
              <w:t xml:space="preserve"> Государственного комитета по лесному хозяйству Республики Тыва), любая деятельность, угрожающая состоянию природных комплексов и объектов природного парка, в том числе, влекущая изменение среды обитания и </w:t>
            </w:r>
            <w:proofErr w:type="gramStart"/>
            <w:r w:rsidRPr="00165BF5">
              <w:rPr>
                <w:spacing w:val="2"/>
              </w:rPr>
              <w:t>воспроизводства</w:t>
            </w:r>
            <w:proofErr w:type="gramEnd"/>
            <w:r w:rsidRPr="00165BF5">
              <w:rPr>
                <w:spacing w:val="2"/>
              </w:rPr>
              <w:t xml:space="preserve"> редких и находящихся под угрозой исчезновения видов растений и животных;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нарушение почвенного покрова, выходов минералов и горных пород;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размещение объектов капитального строительства, за исключением гидротехнических сооружений, линий связи, линий электропередачи, подземных трубопроводов;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lastRenderedPageBreak/>
              <w:t>- охота и рыболовство, за исключением изъятия объектов животного мира в научных целях;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интродукция живых организмов в целях их акклиматизации;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транзитный прогон домашних животных;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сбор зоологических, ботанических и минералогических коллекций без специальных разрешений дирекции Природного парка.</w:t>
            </w:r>
          </w:p>
          <w:p w:rsidR="00165BF5" w:rsidRPr="00165BF5" w:rsidRDefault="00165BF5" w:rsidP="00165BF5">
            <w:pPr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i/>
                <w:spacing w:val="2"/>
              </w:rPr>
              <w:t>Бальнеологическая зона</w:t>
            </w:r>
            <w:r w:rsidRPr="00165BF5">
              <w:rPr>
                <w:spacing w:val="2"/>
              </w:rPr>
              <w:t xml:space="preserve"> кластерного участка </w:t>
            </w:r>
            <w:r w:rsidRPr="00165BF5">
              <w:t>«</w:t>
            </w:r>
            <w:proofErr w:type="spellStart"/>
            <w:r w:rsidRPr="00165BF5">
              <w:t>Шуй</w:t>
            </w:r>
            <w:proofErr w:type="spellEnd"/>
            <w:r w:rsidRPr="00165BF5">
              <w:t>»</w:t>
            </w:r>
            <w:r w:rsidRPr="00165BF5">
              <w:rPr>
                <w:spacing w:val="2"/>
              </w:rPr>
              <w:t xml:space="preserve"> занимает площадь  2 608  га. </w:t>
            </w:r>
          </w:p>
          <w:p w:rsidR="00165BF5" w:rsidRPr="00165BF5" w:rsidRDefault="00165BF5" w:rsidP="00165BF5">
            <w:pPr>
              <w:ind w:firstLine="709"/>
              <w:jc w:val="both"/>
              <w:textAlignment w:val="baseline"/>
              <w:rPr>
                <w:i/>
                <w:spacing w:val="2"/>
              </w:rPr>
            </w:pPr>
            <w:r w:rsidRPr="00165BF5">
              <w:rPr>
                <w:i/>
                <w:spacing w:val="2"/>
              </w:rPr>
              <w:t>На территории зоны разрешается: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научная деятельность, связанная с изучением животного и растительного мира, природных комплексов и ландшафтов, бальнеологических свойств радонового источника (</w:t>
            </w:r>
            <w:proofErr w:type="spellStart"/>
            <w:r w:rsidRPr="00165BF5">
              <w:rPr>
                <w:spacing w:val="2"/>
              </w:rPr>
              <w:t>аржаана</w:t>
            </w:r>
            <w:proofErr w:type="spellEnd"/>
            <w:r w:rsidRPr="00165BF5">
              <w:rPr>
                <w:spacing w:val="2"/>
              </w:rPr>
              <w:t>) «</w:t>
            </w:r>
            <w:proofErr w:type="spellStart"/>
            <w:r w:rsidRPr="00165BF5">
              <w:rPr>
                <w:spacing w:val="2"/>
              </w:rPr>
              <w:t>Дустуг-Хем</w:t>
            </w:r>
            <w:proofErr w:type="spellEnd"/>
            <w:r w:rsidRPr="00165BF5">
              <w:rPr>
                <w:spacing w:val="2"/>
              </w:rPr>
              <w:t>»;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мониторинг состояния окружающей среды (экологический мониторинг);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санитарно-оздоровительные мероприятия (вырубка погибших и поврежденных лесных насаждений, очистка лесов от захламления, загрязнения и иного негативного воздействия);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прокладка туристических и экологических троп;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сбор и заготовка гражданами дикорастущих плодов, ягод, грибов, орехов и других, пригодных для употребления в пищу лесных ресурсов (пищевых лесных ресурсов) для собственных нужд.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spacing w:val="2"/>
              </w:rPr>
            </w:pPr>
            <w:r w:rsidRPr="00165BF5">
              <w:rPr>
                <w:i/>
                <w:spacing w:val="2"/>
              </w:rPr>
              <w:t>На территории зоны запрещается: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деятельность, угрожающая состоянию радонового источника (</w:t>
            </w:r>
            <w:proofErr w:type="spellStart"/>
            <w:r w:rsidRPr="00165BF5">
              <w:rPr>
                <w:spacing w:val="2"/>
              </w:rPr>
              <w:t>аржаана</w:t>
            </w:r>
            <w:proofErr w:type="spellEnd"/>
            <w:r w:rsidRPr="00165BF5">
              <w:rPr>
                <w:spacing w:val="2"/>
              </w:rPr>
              <w:t>) «</w:t>
            </w:r>
            <w:proofErr w:type="spellStart"/>
            <w:r w:rsidRPr="00165BF5">
              <w:rPr>
                <w:spacing w:val="2"/>
              </w:rPr>
              <w:t>Дустуг-Хем</w:t>
            </w:r>
            <w:proofErr w:type="spellEnd"/>
            <w:r w:rsidRPr="00165BF5">
              <w:rPr>
                <w:spacing w:val="2"/>
              </w:rPr>
              <w:t>»;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 xml:space="preserve">- проезд, проход и нахождение без письменного разрешения дирекции Природного парка граждан, не являющихся работниками Природного парка (за исключением должностных лиц, осуществляющих государственное управление и государственный контроль в области обеспечения охраны и </w:t>
            </w:r>
            <w:proofErr w:type="gramStart"/>
            <w:r w:rsidRPr="00165BF5">
              <w:rPr>
                <w:spacing w:val="2"/>
              </w:rPr>
              <w:t>использования</w:t>
            </w:r>
            <w:proofErr w:type="gramEnd"/>
            <w:r w:rsidRPr="00165BF5">
              <w:rPr>
                <w:spacing w:val="2"/>
              </w:rPr>
              <w:t xml:space="preserve"> особо охраняемых природных территорий регионального значения, а также представителей органа исполнительной власти Республики Тыва в области лесных отношений </w:t>
            </w:r>
            <w:r w:rsidRPr="00165BF5">
              <w:rPr>
                <w:bCs/>
              </w:rPr>
              <w:t>–</w:t>
            </w:r>
            <w:r w:rsidRPr="00165BF5">
              <w:rPr>
                <w:spacing w:val="2"/>
              </w:rPr>
              <w:t xml:space="preserve"> Государственного комитета по лесному хозяйству Республики Тыва);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нарушение почвенного покрова, выходов минералов и горных пород;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размещение объектов капитального строительства, за исключением гидротехнических сооружений, линий связи, линий электропередачи, подземных трубопроводов;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охота и рыболовство, за исключением изъятия объектов животного мира в научных целях;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интродукция живых организмов в целях их акклиматизации;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транзитный прогон домашних животных;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сбор зоологических, ботанических и минералогических коллекций без специальных разрешений дирекции Природного парка;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заготовка древесины (за исключением заготовки древесины гражданами для собственных нужд);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разведение огня вне специально отведенных для этого мест;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устройство бивуаков и прокладка троп, кроме мест, специально отведенных для этих целей;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lastRenderedPageBreak/>
              <w:t>- движение транспортных и иных средств без разрешения дирекции Природного парка, а также стоянка транспорта вне специально отведенных мест.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i/>
                <w:spacing w:val="2"/>
              </w:rPr>
              <w:t>Рекреационная зона</w:t>
            </w:r>
            <w:r w:rsidRPr="00165BF5">
              <w:rPr>
                <w:spacing w:val="2"/>
              </w:rPr>
              <w:t xml:space="preserve"> кластерного участка «</w:t>
            </w:r>
            <w:proofErr w:type="spellStart"/>
            <w:r w:rsidRPr="00165BF5">
              <w:rPr>
                <w:spacing w:val="2"/>
              </w:rPr>
              <w:t>Шуй</w:t>
            </w:r>
            <w:proofErr w:type="spellEnd"/>
            <w:r w:rsidRPr="00165BF5">
              <w:rPr>
                <w:spacing w:val="2"/>
              </w:rPr>
              <w:t xml:space="preserve">» занимает площадь    52 879 га. 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spacing w:val="2"/>
              </w:rPr>
            </w:pPr>
            <w:r w:rsidRPr="00165BF5">
              <w:rPr>
                <w:i/>
                <w:spacing w:val="2"/>
              </w:rPr>
              <w:t>На территории зоны разрешается: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научная деятельность, связанная с изучением животного и растительного мира, природных комплексов и ландшафтов;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мониторинг состояния окружающей среды (экологический мониторинг);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санитарно-оздоровительные мероприятия (вырубка погибших и поврежденных лесных насаждений, очистка лесов от захламления, загрязнения и иного негативного воздействия);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прокладка туристических и экологических троп;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строительство бивуаков, туристических приютов, смотровых площадок по согласованию с дирекцией Природного парка;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сбор и заготовка гражданами дикорастущих плодов, ягод, грибов, орехов, других пригодных для употребления в пищу лесных ресурсов (пищевых лесных ресурсов) для собственных нужд;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сенокошение, выпас скота;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любительская сезонная охота разрешается местным жителям на специально отведенных им охотничьих участках по актам закрепления и нормам отстрела, согласованным с дирекцией Природного парка, гуманными способами лова и с обязательным условием проведения биотехнических мероприятий, запланированных и согласованных с Министерством природных ресурсов и экологии Республики Тыва.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spacing w:val="2"/>
              </w:rPr>
            </w:pPr>
            <w:r w:rsidRPr="00165BF5">
              <w:rPr>
                <w:i/>
                <w:spacing w:val="2"/>
              </w:rPr>
              <w:t>На территории зоны запрещается: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i/>
                <w:spacing w:val="2"/>
              </w:rPr>
              <w:t xml:space="preserve">- </w:t>
            </w:r>
            <w:r w:rsidRPr="00165BF5">
              <w:rPr>
                <w:spacing w:val="2"/>
              </w:rPr>
              <w:t>деятельность, угрожающая состоянию природных комплексов и объектов, влекущая за собой изменения среды обитания редких видов растений и животных;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заготовка древесины (за исключением заготовки древесины гражданами для собственных нужд), заготовка живицы;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сбор зоологических, ботанических и минералогических коллекций без специальных разрешений дирекции Природного парка;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 xml:space="preserve">- разведение огня </w:t>
            </w:r>
            <w:proofErr w:type="gramStart"/>
            <w:r w:rsidRPr="00165BF5">
              <w:rPr>
                <w:spacing w:val="2"/>
              </w:rPr>
              <w:t>вне</w:t>
            </w:r>
            <w:proofErr w:type="gramEnd"/>
            <w:r w:rsidRPr="00165BF5">
              <w:rPr>
                <w:spacing w:val="2"/>
              </w:rPr>
              <w:t xml:space="preserve"> специально отведенных для этого местах;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устройство бивуаков и прокладка троп, кроме мест, специально отведенных для этих целей;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t>- движение транспортных и иных средств без разрешения дирекции Природного парка, а также стоянка транспорта вне специально отведенных мест.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i/>
                <w:spacing w:val="2"/>
              </w:rPr>
            </w:pPr>
            <w:r w:rsidRPr="00165BF5">
              <w:rPr>
                <w:spacing w:val="2"/>
              </w:rPr>
              <w:t>Дирекция Природного парка вправе вводить временные ограничения в пожароопасный сезон на посещение гражданами отдельных кластерных участков «</w:t>
            </w:r>
            <w:proofErr w:type="spellStart"/>
            <w:r w:rsidRPr="00165BF5">
              <w:rPr>
                <w:spacing w:val="2"/>
              </w:rPr>
              <w:t>Шуй</w:t>
            </w:r>
            <w:proofErr w:type="spellEnd"/>
            <w:r w:rsidRPr="00165BF5">
              <w:rPr>
                <w:spacing w:val="2"/>
              </w:rPr>
              <w:t>», «Тайга» и «</w:t>
            </w:r>
            <w:proofErr w:type="spellStart"/>
            <w:r w:rsidRPr="00165BF5">
              <w:rPr>
                <w:spacing w:val="2"/>
              </w:rPr>
              <w:t>Уш-Белдир</w:t>
            </w:r>
            <w:proofErr w:type="spellEnd"/>
            <w:r w:rsidRPr="00165BF5">
              <w:rPr>
                <w:spacing w:val="2"/>
              </w:rPr>
              <w:t>».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i/>
                <w:spacing w:val="2"/>
              </w:rPr>
              <w:t xml:space="preserve">Зона хозяйственного назначения </w:t>
            </w:r>
            <w:r w:rsidRPr="00165BF5">
              <w:rPr>
                <w:spacing w:val="2"/>
              </w:rPr>
              <w:t>кластерного участка «</w:t>
            </w:r>
            <w:proofErr w:type="spellStart"/>
            <w:r w:rsidRPr="00165BF5">
              <w:rPr>
                <w:spacing w:val="2"/>
              </w:rPr>
              <w:t>Шуй</w:t>
            </w:r>
            <w:proofErr w:type="spellEnd"/>
            <w:r w:rsidRPr="00165BF5">
              <w:rPr>
                <w:spacing w:val="2"/>
              </w:rPr>
              <w:t>» занимает 146 га.</w:t>
            </w:r>
          </w:p>
          <w:p w:rsidR="00165BF5" w:rsidRPr="00165BF5" w:rsidRDefault="00165BF5" w:rsidP="00165BF5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  <w:r w:rsidRPr="00165BF5">
              <w:rPr>
                <w:spacing w:val="2"/>
              </w:rPr>
              <w:lastRenderedPageBreak/>
              <w:t>Участки зоны хозяйственного назначения предназначены для строительства административно-хозяйственных объектов Природного парка, объектов туризма и рекреации (без размещения объектов капитального строительства, за исключением гидротехнических сооружений, линий связи, линий электропередачи, подземных трубопроводов) (4).</w:t>
            </w:r>
          </w:p>
          <w:p w:rsidR="00165BF5" w:rsidRPr="00165BF5" w:rsidRDefault="00165BF5" w:rsidP="00165BF5">
            <w:pPr>
              <w:ind w:firstLine="709"/>
              <w:jc w:val="both"/>
            </w:pPr>
            <w:r w:rsidRPr="00165BF5">
              <w:rPr>
                <w:i/>
              </w:rPr>
              <w:t>Режим охранной зоны:</w:t>
            </w:r>
            <w:r w:rsidRPr="00165BF5">
              <w:t xml:space="preserve"> Охранная зона отсутствует.</w:t>
            </w:r>
          </w:p>
          <w:p w:rsidR="00165BF5" w:rsidRPr="00165BF5" w:rsidRDefault="00165BF5" w:rsidP="00165BF5">
            <w:pPr>
              <w:ind w:firstLine="709"/>
              <w:jc w:val="both"/>
              <w:textAlignment w:val="baseline"/>
              <w:rPr>
                <w:spacing w:val="1"/>
              </w:rPr>
            </w:pPr>
            <w:r w:rsidRPr="00165BF5">
              <w:rPr>
                <w:bCs/>
                <w:i/>
              </w:rPr>
              <w:t xml:space="preserve">Обеспечение охраны и функционирования ООПТ (в редакции </w:t>
            </w:r>
            <w:hyperlink r:id="rId16" w:history="1">
              <w:r w:rsidRPr="00165BF5">
                <w:rPr>
                  <w:i/>
                  <w:spacing w:val="2"/>
                </w:rPr>
                <w:t>Постановления Правительства Республики Тыва от 23.12.2015 № 592</w:t>
              </w:r>
            </w:hyperlink>
            <w:r w:rsidRPr="00165BF5">
              <w:rPr>
                <w:i/>
                <w:spacing w:val="1"/>
              </w:rPr>
              <w:t>)</w:t>
            </w:r>
          </w:p>
          <w:p w:rsidR="000017B2" w:rsidRPr="00BF6922" w:rsidRDefault="00165BF5" w:rsidP="00165BF5">
            <w:pPr>
              <w:jc w:val="both"/>
              <w:rPr>
                <w:bCs/>
              </w:rPr>
            </w:pPr>
            <w:r w:rsidRPr="00165BF5">
              <w:rPr>
                <w:spacing w:val="2"/>
              </w:rPr>
              <w:t>Государственный надзор в области охраны и использования Природного парка в соответствии с законодательством Российской Федерации и Республики Тыва осуществляется органом исполнительной власти Республики Тыва в области охраны окружающей среды –  Министерством природных ресурсов и экологии Республики Тыва и дирекцией Природного парка.</w:t>
            </w:r>
          </w:p>
        </w:tc>
      </w:tr>
      <w:tr w:rsidR="000017B2" w:rsidRPr="00011D60" w:rsidTr="00D61EA8">
        <w:trPr>
          <w:trHeight w:val="1120"/>
        </w:trPr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  <w:vMerge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13005" w:type="dxa"/>
            <w:vMerge/>
            <w:shd w:val="clear" w:color="auto" w:fill="auto"/>
          </w:tcPr>
          <w:p w:rsidR="000017B2" w:rsidRPr="0037095E" w:rsidRDefault="000017B2" w:rsidP="00D61EA8">
            <w:pPr>
              <w:jc w:val="both"/>
            </w:pPr>
          </w:p>
        </w:tc>
      </w:tr>
      <w:tr w:rsidR="000017B2" w:rsidRPr="00011D60" w:rsidTr="00D61EA8">
        <w:tc>
          <w:tcPr>
            <w:tcW w:w="456" w:type="dxa"/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2913" w:type="dxa"/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0017B2" w:rsidRPr="00CF0F01" w:rsidRDefault="00A21C68" w:rsidP="00CF0F01">
            <w:pPr>
              <w:jc w:val="both"/>
            </w:pPr>
            <w:r w:rsidRPr="00A21C68">
              <w:t xml:space="preserve">Территория </w:t>
            </w:r>
            <w:r w:rsidRPr="00A21C68">
              <w:rPr>
                <w:bCs/>
              </w:rPr>
              <w:t>кластерного участка «</w:t>
            </w:r>
            <w:proofErr w:type="spellStart"/>
            <w:r w:rsidRPr="00A21C68">
              <w:rPr>
                <w:bCs/>
              </w:rPr>
              <w:t>Шуй</w:t>
            </w:r>
            <w:proofErr w:type="spellEnd"/>
            <w:r w:rsidRPr="00A21C68">
              <w:rPr>
                <w:bCs/>
              </w:rPr>
              <w:t>» природного парка  «Тыва»</w:t>
            </w:r>
            <w:r w:rsidRPr="00A21C68">
              <w:t xml:space="preserve"> входит в кадастровые кварталы – 17:01:0000000, 17:01:0703004, 17:01:0703005 17:01:0703006, 17:1:1302001, 17:1:1302002, 17:1:1302003, 17:1:1302004, 17:1:1302015, 17:01:1501002, 17:01:1612001.</w:t>
            </w:r>
          </w:p>
        </w:tc>
      </w:tr>
      <w:tr w:rsidR="000017B2" w:rsidRPr="00011D60" w:rsidTr="00D61EA8">
        <w:tc>
          <w:tcPr>
            <w:tcW w:w="456" w:type="dxa"/>
          </w:tcPr>
          <w:p w:rsidR="000017B2" w:rsidRPr="00282D04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0017B2" w:rsidRPr="0059636F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0017B2" w:rsidRPr="0059636F" w:rsidRDefault="000017B2" w:rsidP="00D61E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0017B2" w:rsidRPr="0059636F" w:rsidRDefault="000017B2" w:rsidP="00D61E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0017B2" w:rsidRPr="0059636F" w:rsidRDefault="000017B2" w:rsidP="00D61EA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0017B2" w:rsidRPr="0059636F" w:rsidRDefault="000017B2" w:rsidP="00D61EA8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0017B2" w:rsidRPr="00A36F7A" w:rsidRDefault="000017B2" w:rsidP="00D61EA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017B2" w:rsidRPr="00011D60" w:rsidTr="00D61EA8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0017B2" w:rsidRPr="00011D60" w:rsidTr="00D61EA8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017B2" w:rsidRPr="00011D60" w:rsidTr="00D61EA8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017B2" w:rsidRPr="00011D60" w:rsidTr="00D61EA8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0017B2" w:rsidRPr="00011D60" w:rsidTr="00D61EA8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0017B2" w:rsidRPr="00011D60" w:rsidTr="00D61EA8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0017B2" w:rsidRPr="00011D60" w:rsidTr="00D61EA8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0017B2" w:rsidRPr="00F20073" w:rsidRDefault="00D547D5" w:rsidP="00D61E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7" w:history="1">
              <w:r w:rsidR="000017B2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</w:p>
        </w:tc>
      </w:tr>
      <w:tr w:rsidR="000017B2" w:rsidRPr="00011D60" w:rsidTr="00D61EA8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0017B2" w:rsidRDefault="000017B2" w:rsidP="00D61EA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0017B2" w:rsidRPr="0061760E" w:rsidRDefault="000017B2" w:rsidP="00D61EA8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0017B2" w:rsidRPr="003610E0" w:rsidRDefault="000017B2" w:rsidP="00D61E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0017B2" w:rsidRDefault="000017B2" w:rsidP="000017B2"/>
    <w:p w:rsidR="000017B2" w:rsidRDefault="000017B2" w:rsidP="000017B2"/>
    <w:p w:rsidR="000017B2" w:rsidRDefault="000017B2" w:rsidP="000017B2"/>
    <w:p w:rsidR="000017B2" w:rsidRDefault="000017B2" w:rsidP="000017B2"/>
    <w:p w:rsidR="000017B2" w:rsidRDefault="000017B2" w:rsidP="000017B2"/>
    <w:p w:rsidR="00FF5217" w:rsidRDefault="00FF5217"/>
    <w:sectPr w:rsidR="00FF5217" w:rsidSect="008E0A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F2"/>
    <w:rsid w:val="000017B2"/>
    <w:rsid w:val="00043FB0"/>
    <w:rsid w:val="000A7844"/>
    <w:rsid w:val="00165BF5"/>
    <w:rsid w:val="00386197"/>
    <w:rsid w:val="006930D8"/>
    <w:rsid w:val="0081459F"/>
    <w:rsid w:val="008608F2"/>
    <w:rsid w:val="0089509A"/>
    <w:rsid w:val="00A21C68"/>
    <w:rsid w:val="00CF0F01"/>
    <w:rsid w:val="00D547D5"/>
    <w:rsid w:val="00F577CC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0A7844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0A7844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0A7844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0A7844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0A7844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A7844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0A7844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A7844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A7844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17B2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017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0017B2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001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017B2"/>
    <w:rPr>
      <w:color w:val="0000FF"/>
      <w:u w:val="single"/>
    </w:rPr>
  </w:style>
  <w:style w:type="paragraph" w:customStyle="1" w:styleId="formattext">
    <w:name w:val="formattext"/>
    <w:basedOn w:val="a"/>
    <w:rsid w:val="000017B2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0017B2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017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017B2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0017B2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0017B2"/>
    <w:rPr>
      <w:i/>
      <w:iCs/>
    </w:rPr>
  </w:style>
  <w:style w:type="paragraph" w:customStyle="1" w:styleId="Style1">
    <w:name w:val="Style1"/>
    <w:basedOn w:val="a"/>
    <w:rsid w:val="000017B2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paragraph" w:styleId="ab">
    <w:name w:val="List Paragraph"/>
    <w:basedOn w:val="a"/>
    <w:uiPriority w:val="99"/>
    <w:qFormat/>
    <w:rsid w:val="000017B2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01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0A7844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0A7844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0A784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0A784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78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78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A78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A78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A78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0A7844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0A7844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0A7844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0A7844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0A7844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A7844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0A7844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A7844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A7844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17B2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017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0017B2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001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017B2"/>
    <w:rPr>
      <w:color w:val="0000FF"/>
      <w:u w:val="single"/>
    </w:rPr>
  </w:style>
  <w:style w:type="paragraph" w:customStyle="1" w:styleId="formattext">
    <w:name w:val="formattext"/>
    <w:basedOn w:val="a"/>
    <w:rsid w:val="000017B2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0017B2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0017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0017B2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0017B2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0017B2"/>
    <w:rPr>
      <w:i/>
      <w:iCs/>
    </w:rPr>
  </w:style>
  <w:style w:type="paragraph" w:customStyle="1" w:styleId="Style1">
    <w:name w:val="Style1"/>
    <w:basedOn w:val="a"/>
    <w:rsid w:val="000017B2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paragraph" w:styleId="ab">
    <w:name w:val="List Paragraph"/>
    <w:basedOn w:val="a"/>
    <w:uiPriority w:val="99"/>
    <w:qFormat/>
    <w:rsid w:val="000017B2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01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0A7844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0A7844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0A784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0A784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78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78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A78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A78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A78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pt.aari.ru/oopt/%D0%A2%D1%8B%D0%B2%D0%B0/bio/42552" TargetMode="External"/><Relationship Id="rId13" Type="http://schemas.openxmlformats.org/officeDocument/2006/relationships/hyperlink" Target="https://ru.wikipedia.org/wiki/Geble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3122015-%E2%84%96592" TargetMode="External"/><Relationship Id="rId12" Type="http://schemas.openxmlformats.org/officeDocument/2006/relationships/hyperlink" Target="https://ru.wikipedia.org/wiki/1766" TargetMode="External"/><Relationship Id="rId17" Type="http://schemas.openxmlformats.org/officeDocument/2006/relationships/hyperlink" Target="mailto:minpriroda_tu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328391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10042014-%E2%84%96149" TargetMode="External"/><Relationship Id="rId11" Type="http://schemas.openxmlformats.org/officeDocument/2006/relationships/hyperlink" Target="https://ru.wikipedia.org/wiki/%D0%93%D1%80%D0%B5%D0%B9,_%D0%94%D0%B6%D0%BE%D0%BD_%D0%AD%D0%B4%D1%83%D0%B0%D1%80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pr.rtyva.ru" TargetMode="External"/><Relationship Id="rId10" Type="http://schemas.openxmlformats.org/officeDocument/2006/relationships/hyperlink" Target="https://ru.wikipedia.org/wiki/189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Kastschenko" TargetMode="External"/><Relationship Id="rId14" Type="http://schemas.openxmlformats.org/officeDocument/2006/relationships/hyperlink" Target="https://ru.wikipedia.org/wiki/1836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3674</Words>
  <Characters>20946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2019-12-19T04:54:00Z</dcterms:created>
  <dcterms:modified xsi:type="dcterms:W3CDTF">2019-12-24T08:00:00Z</dcterms:modified>
</cp:coreProperties>
</file>